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19" w:rsidRDefault="00F27719" w:rsidP="00F27719">
      <w:pPr>
        <w:tabs>
          <w:tab w:val="left" w:pos="5855"/>
          <w:tab w:val="left" w:pos="7372"/>
        </w:tabs>
        <w:spacing w:line="480" w:lineRule="auto"/>
        <w:ind w:leftChars="50" w:left="552" w:hangingChars="200" w:hanging="442"/>
      </w:pPr>
      <w:r w:rsidRPr="000B4ECA">
        <w:rPr>
          <w:b/>
          <w:color w:val="000000"/>
        </w:rPr>
        <w:t>Supporting Information</w:t>
      </w:r>
      <w:r>
        <w:t xml:space="preserve"> </w:t>
      </w:r>
    </w:p>
    <w:p w:rsidR="00F27719" w:rsidRDefault="00F27719" w:rsidP="00F27719">
      <w:pPr>
        <w:tabs>
          <w:tab w:val="left" w:pos="5855"/>
          <w:tab w:val="left" w:pos="7372"/>
        </w:tabs>
        <w:spacing w:line="480" w:lineRule="auto"/>
        <w:ind w:leftChars="50" w:left="552" w:hangingChars="200" w:hanging="442"/>
        <w:rPr>
          <w:b/>
          <w:color w:val="000000"/>
        </w:rPr>
      </w:pPr>
    </w:p>
    <w:p w:rsidR="00F27719" w:rsidRPr="000B4ECA" w:rsidRDefault="00F27719" w:rsidP="00F27719">
      <w:pPr>
        <w:tabs>
          <w:tab w:val="left" w:pos="5855"/>
          <w:tab w:val="left" w:pos="7372"/>
        </w:tabs>
        <w:spacing w:line="480" w:lineRule="auto"/>
        <w:ind w:leftChars="50" w:left="550" w:hangingChars="200" w:hanging="440"/>
        <w:jc w:val="center"/>
        <w:rPr>
          <w:b/>
          <w:color w:val="000000"/>
        </w:rPr>
      </w:pPr>
      <w:r>
        <w:rPr>
          <w:lang w:eastAsia="en-IN"/>
        </w:rPr>
        <w:drawing>
          <wp:inline distT="0" distB="0" distL="0" distR="0">
            <wp:extent cx="6256205" cy="148322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26" cy="149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19" w:rsidRPr="000B4ECA" w:rsidRDefault="00F27719" w:rsidP="00F27719">
      <w:pPr>
        <w:pStyle w:val="NormalWeb"/>
        <w:spacing w:before="0" w:beforeAutospacing="0" w:after="0" w:afterAutospacing="0" w:line="273" w:lineRule="auto"/>
        <w:jc w:val="both"/>
        <w:rPr>
          <w:rFonts w:eastAsia="MS Mincho"/>
          <w:lang w:eastAsia="ja-JP"/>
        </w:rPr>
      </w:pPr>
      <w:proofErr w:type="gramStart"/>
      <w:r w:rsidRPr="000B4ECA">
        <w:rPr>
          <w:rFonts w:eastAsia="MS Mincho"/>
          <w:lang w:eastAsia="ja-JP"/>
        </w:rPr>
        <w:t>Fig.</w:t>
      </w:r>
      <w:proofErr w:type="gramEnd"/>
      <w:r w:rsidRPr="000B4ECA">
        <w:rPr>
          <w:rFonts w:eastAsia="MS Mincho"/>
          <w:lang w:eastAsia="ja-JP"/>
        </w:rPr>
        <w:t xml:space="preserve"> </w:t>
      </w:r>
      <w:proofErr w:type="spellStart"/>
      <w:r w:rsidRPr="000B4ECA">
        <w:rPr>
          <w:rFonts w:eastAsia="MS Mincho"/>
          <w:lang w:eastAsia="ja-JP"/>
        </w:rPr>
        <w:t>S1</w:t>
      </w:r>
      <w:proofErr w:type="spellEnd"/>
      <w:r w:rsidRPr="000B4ECA">
        <w:rPr>
          <w:rFonts w:eastAsia="MS Mincho"/>
          <w:lang w:eastAsia="ja-JP"/>
        </w:rPr>
        <w:t>-3</w:t>
      </w:r>
      <w:proofErr w:type="gramStart"/>
      <w:r w:rsidRPr="000B4ECA">
        <w:rPr>
          <w:rFonts w:eastAsia="MS Mincho"/>
          <w:lang w:eastAsia="ja-JP"/>
        </w:rPr>
        <w:t>† .</w:t>
      </w:r>
      <w:proofErr w:type="gramEnd"/>
      <w:r w:rsidRPr="000B4ECA">
        <w:rPr>
          <w:rFonts w:eastAsia="MS Mincho"/>
          <w:lang w:eastAsia="ja-JP"/>
        </w:rPr>
        <w:t xml:space="preserve"> </w:t>
      </w:r>
      <w:proofErr w:type="spellStart"/>
      <w:r w:rsidRPr="000B4ECA">
        <w:rPr>
          <w:rFonts w:eastAsia="MS Mincho"/>
          <w:lang w:eastAsia="ja-JP"/>
        </w:rPr>
        <w:t>SEM</w:t>
      </w:r>
      <w:proofErr w:type="spellEnd"/>
      <w:r w:rsidRPr="000B4ECA">
        <w:rPr>
          <w:rFonts w:eastAsia="MS Mincho"/>
          <w:lang w:eastAsia="ja-JP"/>
        </w:rPr>
        <w:t xml:space="preserve"> image of 55, 65, and </w:t>
      </w:r>
      <w:proofErr w:type="spellStart"/>
      <w:r w:rsidRPr="000B4ECA">
        <w:rPr>
          <w:rFonts w:eastAsia="MS Mincho"/>
          <w:lang w:eastAsia="ja-JP"/>
        </w:rPr>
        <w:t>75wv</w:t>
      </w:r>
      <w:proofErr w:type="spellEnd"/>
      <w:r w:rsidRPr="000B4ECA">
        <w:rPr>
          <w:rFonts w:eastAsia="MS Mincho"/>
          <w:lang w:eastAsia="ja-JP"/>
        </w:rPr>
        <w:t xml:space="preserve">% shellac </w:t>
      </w:r>
      <w:proofErr w:type="spellStart"/>
      <w:r w:rsidRPr="000B4ECA">
        <w:rPr>
          <w:rFonts w:eastAsia="MS Mincho"/>
          <w:lang w:eastAsia="ja-JP"/>
        </w:rPr>
        <w:t>nanofiber</w:t>
      </w:r>
      <w:proofErr w:type="spellEnd"/>
      <w:r w:rsidRPr="000B4ECA">
        <w:rPr>
          <w:rFonts w:eastAsia="MS Mincho"/>
          <w:lang w:eastAsia="ja-JP"/>
        </w:rPr>
        <w:t>.</w:t>
      </w:r>
    </w:p>
    <w:p w:rsidR="00F27719" w:rsidRDefault="00F27719" w:rsidP="00F27719">
      <w:pPr>
        <w:tabs>
          <w:tab w:val="left" w:pos="5855"/>
          <w:tab w:val="left" w:pos="7372"/>
        </w:tabs>
        <w:spacing w:line="480" w:lineRule="auto"/>
        <w:ind w:leftChars="50" w:left="550" w:hangingChars="200" w:hanging="440"/>
        <w:rPr>
          <w:lang w:val="en-GB"/>
        </w:rPr>
      </w:pPr>
    </w:p>
    <w:p w:rsidR="00F27719" w:rsidRPr="000B4ECA" w:rsidRDefault="00F27719" w:rsidP="00F27719">
      <w:pPr>
        <w:tabs>
          <w:tab w:val="left" w:pos="5855"/>
          <w:tab w:val="left" w:pos="7372"/>
        </w:tabs>
        <w:spacing w:line="480" w:lineRule="auto"/>
        <w:ind w:leftChars="50" w:left="550" w:hangingChars="200" w:hanging="440"/>
        <w:jc w:val="center"/>
        <w:rPr>
          <w:lang w:val="en-GB"/>
        </w:rPr>
      </w:pPr>
      <w:r>
        <w:rPr>
          <w:lang w:eastAsia="en-IN"/>
        </w:rPr>
        <w:drawing>
          <wp:inline distT="0" distB="0" distL="0" distR="0">
            <wp:extent cx="4857876" cy="339062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050" cy="339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19" w:rsidRPr="000B4ECA" w:rsidRDefault="00F27719" w:rsidP="00F27719">
      <w:pPr>
        <w:pStyle w:val="NormalWeb"/>
        <w:spacing w:before="0" w:beforeAutospacing="0" w:after="0" w:afterAutospacing="0" w:line="271" w:lineRule="auto"/>
        <w:jc w:val="both"/>
        <w:rPr>
          <w:rFonts w:eastAsia="MS Mincho"/>
          <w:lang w:eastAsia="ja-JP"/>
        </w:rPr>
      </w:pPr>
      <w:proofErr w:type="gramStart"/>
      <w:r w:rsidRPr="000B4ECA">
        <w:rPr>
          <w:rFonts w:eastAsia="MS Mincho"/>
          <w:lang w:eastAsia="ja-JP"/>
        </w:rPr>
        <w:t>Fig.</w:t>
      </w:r>
      <w:proofErr w:type="gramEnd"/>
      <w:r w:rsidRPr="000B4ECA">
        <w:rPr>
          <w:rFonts w:eastAsia="MS Mincho"/>
          <w:lang w:eastAsia="ja-JP"/>
        </w:rPr>
        <w:t xml:space="preserve"> </w:t>
      </w:r>
      <w:proofErr w:type="spellStart"/>
      <w:proofErr w:type="gramStart"/>
      <w:r w:rsidRPr="000B4ECA">
        <w:rPr>
          <w:rFonts w:eastAsia="MS Mincho"/>
          <w:lang w:eastAsia="ja-JP"/>
        </w:rPr>
        <w:t>S4</w:t>
      </w:r>
      <w:proofErr w:type="spellEnd"/>
      <w:r w:rsidRPr="000B4ECA">
        <w:rPr>
          <w:rFonts w:eastAsia="MS Mincho"/>
          <w:lang w:eastAsia="ja-JP"/>
        </w:rPr>
        <w:t xml:space="preserve">† </w:t>
      </w:r>
      <w:proofErr w:type="spellStart"/>
      <w:r w:rsidRPr="000B4ECA">
        <w:rPr>
          <w:rFonts w:eastAsia="MS Mincho"/>
          <w:lang w:eastAsia="ja-JP"/>
        </w:rPr>
        <w:t>XRD</w:t>
      </w:r>
      <w:proofErr w:type="spellEnd"/>
      <w:r w:rsidRPr="000B4ECA">
        <w:rPr>
          <w:rFonts w:eastAsia="MS Mincho"/>
          <w:lang w:eastAsia="ja-JP"/>
        </w:rPr>
        <w:t xml:space="preserve"> patterns of PCL </w:t>
      </w:r>
      <w:proofErr w:type="spellStart"/>
      <w:r w:rsidRPr="000B4ECA">
        <w:rPr>
          <w:rFonts w:eastAsia="MS Mincho"/>
          <w:lang w:eastAsia="ja-JP"/>
        </w:rPr>
        <w:t>nanofibers</w:t>
      </w:r>
      <w:proofErr w:type="spellEnd"/>
      <w:r w:rsidRPr="000B4ECA">
        <w:rPr>
          <w:rFonts w:eastAsia="MS Mincho"/>
          <w:lang w:eastAsia="ja-JP"/>
        </w:rPr>
        <w:t xml:space="preserve"> before and after treatment.</w:t>
      </w:r>
      <w:proofErr w:type="gramEnd"/>
    </w:p>
    <w:p w:rsidR="00F27719" w:rsidRDefault="00F27719" w:rsidP="00F27719">
      <w:pPr>
        <w:tabs>
          <w:tab w:val="left" w:pos="5855"/>
          <w:tab w:val="left" w:pos="7372"/>
        </w:tabs>
        <w:spacing w:line="480" w:lineRule="auto"/>
        <w:ind w:leftChars="50" w:left="550" w:hangingChars="200" w:hanging="440"/>
        <w:rPr>
          <w:lang w:val="en-US"/>
        </w:rPr>
      </w:pPr>
    </w:p>
    <w:p w:rsidR="00F27719" w:rsidRDefault="00F27719" w:rsidP="00F27719">
      <w:pPr>
        <w:tabs>
          <w:tab w:val="left" w:pos="5855"/>
          <w:tab w:val="left" w:pos="7372"/>
        </w:tabs>
        <w:spacing w:line="480" w:lineRule="auto"/>
        <w:ind w:leftChars="50" w:left="550" w:hangingChars="200" w:hanging="440"/>
        <w:jc w:val="center"/>
        <w:rPr>
          <w:lang w:val="en-US"/>
        </w:rPr>
      </w:pPr>
      <w:r>
        <w:rPr>
          <w:lang w:eastAsia="en-IN"/>
        </w:rPr>
        <w:lastRenderedPageBreak/>
        <w:drawing>
          <wp:inline distT="0" distB="0" distL="0" distR="0">
            <wp:extent cx="4599339" cy="321041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68" cy="32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19" w:rsidRDefault="00F27719" w:rsidP="00F27719">
      <w:pPr>
        <w:rPr>
          <w:lang w:val="en-US"/>
        </w:rPr>
      </w:pPr>
    </w:p>
    <w:p w:rsidR="00F27719" w:rsidRDefault="00F27719" w:rsidP="00F27719">
      <w:pPr>
        <w:pStyle w:val="NormalWeb"/>
        <w:spacing w:before="0" w:beforeAutospacing="0" w:after="0" w:afterAutospacing="0" w:line="271" w:lineRule="auto"/>
        <w:jc w:val="both"/>
        <w:rPr>
          <w:rFonts w:eastAsia="MS Mincho"/>
          <w:lang w:eastAsia="ja-JP"/>
        </w:rPr>
      </w:pPr>
      <w:proofErr w:type="gramStart"/>
      <w:r w:rsidRPr="000B4ECA">
        <w:rPr>
          <w:rFonts w:eastAsia="MS Mincho"/>
          <w:lang w:eastAsia="ja-JP"/>
        </w:rPr>
        <w:t>Fig.</w:t>
      </w:r>
      <w:proofErr w:type="gramEnd"/>
      <w:r w:rsidRPr="000B4ECA">
        <w:rPr>
          <w:rFonts w:eastAsia="MS Mincho"/>
          <w:lang w:eastAsia="ja-JP"/>
        </w:rPr>
        <w:t xml:space="preserve"> </w:t>
      </w:r>
      <w:proofErr w:type="spellStart"/>
      <w:proofErr w:type="gramStart"/>
      <w:r w:rsidRPr="000B4ECA">
        <w:rPr>
          <w:rFonts w:eastAsia="MS Mincho"/>
          <w:lang w:eastAsia="ja-JP"/>
        </w:rPr>
        <w:t>S5</w:t>
      </w:r>
      <w:proofErr w:type="spellEnd"/>
      <w:r w:rsidRPr="000B4ECA">
        <w:rPr>
          <w:rFonts w:eastAsia="MS Mincho"/>
          <w:lang w:eastAsia="ja-JP"/>
        </w:rPr>
        <w:t xml:space="preserve">† </w:t>
      </w:r>
      <w:proofErr w:type="spellStart"/>
      <w:r w:rsidRPr="000B4ECA">
        <w:rPr>
          <w:rFonts w:eastAsia="MS Mincho"/>
          <w:lang w:eastAsia="ja-JP"/>
        </w:rPr>
        <w:t>XRD</w:t>
      </w:r>
      <w:proofErr w:type="spellEnd"/>
      <w:r w:rsidRPr="000B4ECA">
        <w:rPr>
          <w:rFonts w:eastAsia="MS Mincho"/>
          <w:lang w:eastAsia="ja-JP"/>
        </w:rPr>
        <w:t xml:space="preserve"> patterns of samples before and after treatment.</w:t>
      </w:r>
      <w:proofErr w:type="gramEnd"/>
    </w:p>
    <w:p w:rsidR="00F27719" w:rsidRDefault="00F27719" w:rsidP="00F27719">
      <w:pPr>
        <w:pStyle w:val="NormalWeb"/>
        <w:spacing w:before="0" w:beforeAutospacing="0" w:after="0" w:afterAutospacing="0" w:line="271" w:lineRule="auto"/>
        <w:jc w:val="both"/>
        <w:rPr>
          <w:rFonts w:eastAsia="MS Mincho"/>
          <w:lang w:eastAsia="ja-JP"/>
        </w:rPr>
      </w:pPr>
    </w:p>
    <w:p w:rsidR="00F27719" w:rsidRDefault="00F27719" w:rsidP="00F27719">
      <w:pPr>
        <w:pStyle w:val="NormalWeb"/>
        <w:spacing w:before="0" w:beforeAutospacing="0" w:after="0" w:afterAutospacing="0" w:line="271" w:lineRule="auto"/>
        <w:jc w:val="both"/>
        <w:rPr>
          <w:rFonts w:eastAsia="MS Mincho"/>
          <w:lang w:eastAsia="ja-JP"/>
        </w:rPr>
      </w:pPr>
    </w:p>
    <w:p w:rsidR="00F27719" w:rsidRDefault="00F27719" w:rsidP="00F27719">
      <w:pPr>
        <w:pStyle w:val="NormalWeb"/>
        <w:spacing w:before="0" w:beforeAutospacing="0" w:after="0" w:afterAutospacing="0" w:line="271" w:lineRule="auto"/>
        <w:jc w:val="both"/>
        <w:rPr>
          <w:rFonts w:eastAsia="MS Mincho"/>
          <w:lang w:eastAsia="ja-JP"/>
        </w:rPr>
      </w:pPr>
    </w:p>
    <w:p w:rsidR="00F27719" w:rsidRPr="000B4ECA" w:rsidRDefault="00F27719" w:rsidP="00F27719">
      <w:pPr>
        <w:pStyle w:val="NormalWeb"/>
        <w:spacing w:before="0" w:beforeAutospacing="0" w:after="0" w:afterAutospacing="0" w:line="271" w:lineRule="auto"/>
        <w:jc w:val="both"/>
        <w:rPr>
          <w:rFonts w:eastAsia="MS Mincho"/>
          <w:lang w:eastAsia="ja-JP"/>
        </w:rPr>
      </w:pPr>
    </w:p>
    <w:p w:rsidR="00F27719" w:rsidRDefault="00F27719" w:rsidP="00F27719">
      <w:pPr>
        <w:jc w:val="center"/>
        <w:rPr>
          <w:lang w:val="en-US"/>
        </w:rPr>
      </w:pPr>
      <w:r w:rsidRPr="006E6B14">
        <w:rPr>
          <w:lang w:eastAsia="en-IN"/>
        </w:rPr>
        <w:drawing>
          <wp:inline distT="0" distB="0" distL="0" distR="0">
            <wp:extent cx="4238625" cy="2494280"/>
            <wp:effectExtent l="0" t="0" r="0" b="0"/>
            <wp:docPr id="6" name="グラフ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F2AD6D3-596F-4F43-BB3E-F253A047F1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7719" w:rsidRDefault="00F27719" w:rsidP="00F27719">
      <w:pPr>
        <w:rPr>
          <w:lang w:val="en-US"/>
        </w:rPr>
      </w:pPr>
    </w:p>
    <w:p w:rsidR="00F27719" w:rsidRPr="006E6B14" w:rsidRDefault="00F27719" w:rsidP="00F27719">
      <w:pPr>
        <w:rPr>
          <w:lang w:val="en-US"/>
        </w:rPr>
      </w:pPr>
      <w:proofErr w:type="gramStart"/>
      <w:r w:rsidRPr="006E6B14">
        <w:rPr>
          <w:lang w:val="en-US"/>
        </w:rPr>
        <w:t>Fig.</w:t>
      </w:r>
      <w:proofErr w:type="gramEnd"/>
      <w:r w:rsidRPr="006E6B14">
        <w:rPr>
          <w:lang w:val="en-US"/>
        </w:rPr>
        <w:t xml:space="preserve"> </w:t>
      </w:r>
      <w:proofErr w:type="spellStart"/>
      <w:proofErr w:type="gramStart"/>
      <w:r w:rsidRPr="006E6B14">
        <w:rPr>
          <w:lang w:val="en-US"/>
        </w:rPr>
        <w:t>S6</w:t>
      </w:r>
      <w:proofErr w:type="spellEnd"/>
      <w:r w:rsidRPr="006E6B14">
        <w:rPr>
          <w:lang w:val="en-US"/>
        </w:rPr>
        <w:t>† Calibration curve of salicylic acid.</w:t>
      </w:r>
      <w:proofErr w:type="gramEnd"/>
    </w:p>
    <w:p w:rsidR="00F27719" w:rsidRPr="000B4ECA" w:rsidRDefault="00F27719" w:rsidP="00F27719">
      <w:pPr>
        <w:rPr>
          <w:lang w:val="en-US"/>
        </w:rPr>
      </w:pPr>
    </w:p>
    <w:p w:rsidR="00B7604C" w:rsidRDefault="00B7604C"/>
    <w:sectPr w:rsidR="00B7604C" w:rsidSect="00F67EB7">
      <w:headerReference w:type="default" r:id="rId8"/>
      <w:footerReference w:type="default" r:id="rId9"/>
      <w:footnotePr>
        <w:numFmt w:val="lowerLetter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08" w:rsidRDefault="00F27719" w:rsidP="004A2C9C">
    <w:pPr>
      <w:pStyle w:val="Footer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08" w:rsidRDefault="00F27719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footnotePr>
    <w:numFmt w:val="lowerLetter"/>
  </w:footnotePr>
  <w:compat/>
  <w:rsids>
    <w:rsidRoot w:val="00F27719"/>
    <w:rsid w:val="00421B77"/>
    <w:rsid w:val="007F11A8"/>
    <w:rsid w:val="00B7604C"/>
    <w:rsid w:val="00F2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71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customStyle="1" w:styleId="HeaderChar">
    <w:name w:val="Header Char"/>
    <w:basedOn w:val="DefaultParagraphFont"/>
    <w:link w:val="Header"/>
    <w:rsid w:val="00F27719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rsid w:val="00F2771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customStyle="1" w:styleId="FooterChar">
    <w:name w:val="Footer Char"/>
    <w:basedOn w:val="DefaultParagraphFont"/>
    <w:link w:val="Footer"/>
    <w:rsid w:val="00F27719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NormalWeb">
    <w:name w:val="Normal (Web)"/>
    <w:basedOn w:val="Normal"/>
    <w:uiPriority w:val="99"/>
    <w:semiHidden/>
    <w:unhideWhenUsed/>
    <w:rsid w:val="00F27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1487;\Desktop\&#23454;&#39564;\DATA\UV\shellac\20160810&#27700;&#26472;&#37240;&#26816;&#37327;&#32447;\&#32508;&#2151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5.8532671664939979E-2"/>
          <c:y val="3.3547127230061494E-2"/>
          <c:w val="0.92004744885761047"/>
          <c:h val="0.89327450939427622"/>
        </c:manualLayout>
      </c:layout>
      <c:scatterChart>
        <c:scatterStyle val="lineMarker"/>
        <c:ser>
          <c:idx val="0"/>
          <c:order val="0"/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trendline>
            <c:spPr>
              <a:ln w="19050" cap="rnd" cmpd="sng" algn="ctr">
                <a:solidFill>
                  <a:schemeClr val="accent1"/>
                </a:solidFill>
                <a:prstDash val="sysDot"/>
                <a:round/>
              </a:ln>
              <a:effectLst/>
            </c:spPr>
            <c:trendlineType val="linear"/>
          </c:trendline>
          <c:trendline>
            <c:spPr>
              <a:ln w="19050" cap="rnd" cmpd="sng" algn="ctr">
                <a:solidFill>
                  <a:schemeClr val="accent1"/>
                </a:solidFill>
                <a:prstDash val="sysDot"/>
                <a:round/>
              </a:ln>
              <a:effectLst/>
            </c:spPr>
            <c:trendlineType val="linear"/>
            <c:dispRSqr val="1"/>
            <c:dispEq val="1"/>
            <c:trendlineLbl>
              <c:layout/>
              <c:numFmt formatCode="General" sourceLinked="0"/>
              <c:txPr>
                <a:bodyPr/>
                <a:lstStyle/>
                <a:p>
                  <a:pPr>
                    <a:defRPr lang="ja-JP" sz="1600" b="1" i="0" u="none" strike="noStrike" baseline="0">
                      <a:solidFill>
                        <a:srgbClr val="333333"/>
                      </a:solidFill>
                      <a:latin typeface="DengXian"/>
                      <a:ea typeface="DengXian"/>
                      <a:cs typeface="DengXian"/>
                    </a:defRPr>
                  </a:pPr>
                  <a:endParaRPr lang="en-US"/>
                </a:p>
              </c:txPr>
            </c:trendlineLbl>
          </c:trendline>
          <c:xVal>
            <c:numRef>
              <c:f>综合!$N$5:$N$9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40</c:v>
                </c:pt>
              </c:numCache>
            </c:numRef>
          </c:xVal>
          <c:yVal>
            <c:numRef>
              <c:f>综合!$O$5:$O$9</c:f>
              <c:numCache>
                <c:formatCode>General</c:formatCode>
                <c:ptCount val="5"/>
                <c:pt idx="0">
                  <c:v>4.8000000000000001E-2</c:v>
                </c:pt>
                <c:pt idx="1">
                  <c:v>0.11799999999999998</c:v>
                </c:pt>
                <c:pt idx="2">
                  <c:v>0.23800000000000004</c:v>
                </c:pt>
                <c:pt idx="3">
                  <c:v>0.47800000000000015</c:v>
                </c:pt>
                <c:pt idx="4">
                  <c:v>0.9620000000000003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2-4C98-4B3A-84E3-2E0464F9FED7}"/>
            </c:ext>
          </c:extLst>
        </c:ser>
        <c:axId val="256135168"/>
        <c:axId val="256115072"/>
      </c:scatterChart>
      <c:valAx>
        <c:axId val="256135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0" vert="horz"/>
          <a:lstStyle/>
          <a:p>
            <a:pPr>
              <a:defRPr lang="ja-JP" sz="1200" b="0" i="0" u="none" strike="noStrike" baseline="0">
                <a:solidFill>
                  <a:srgbClr val="333333"/>
                </a:solidFill>
                <a:latin typeface="Yu Gothic"/>
                <a:ea typeface="Yu Gothic"/>
                <a:cs typeface="Yu Gothic"/>
              </a:defRPr>
            </a:pPr>
            <a:endParaRPr lang="en-US"/>
          </a:p>
        </c:txPr>
        <c:crossAx val="256115072"/>
        <c:crosses val="autoZero"/>
        <c:crossBetween val="midCat"/>
      </c:valAx>
      <c:valAx>
        <c:axId val="256115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0" vert="horz"/>
          <a:lstStyle/>
          <a:p>
            <a:pPr>
              <a:defRPr lang="ja-JP" sz="1400" b="0" i="0" u="none" strike="noStrike" baseline="0">
                <a:solidFill>
                  <a:srgbClr val="333333"/>
                </a:solidFill>
                <a:latin typeface="DengXian"/>
                <a:ea typeface="DengXian"/>
                <a:cs typeface="DengXian"/>
              </a:defRPr>
            </a:pPr>
            <a:endParaRPr lang="en-US"/>
          </a:p>
        </c:txPr>
        <c:crossAx val="25613516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DengXian"/>
          <a:ea typeface="DengXian"/>
          <a:cs typeface="DengXian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0013526</dc:creator>
  <cp:lastModifiedBy>0013526</cp:lastModifiedBy>
  <cp:revision>1</cp:revision>
  <dcterms:created xsi:type="dcterms:W3CDTF">2018-03-20T00:51:00Z</dcterms:created>
  <dcterms:modified xsi:type="dcterms:W3CDTF">2018-03-20T00:52:00Z</dcterms:modified>
</cp:coreProperties>
</file>