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0DA170B2" w:rsidR="00654E8F" w:rsidRDefault="00654E8F" w:rsidP="0001436A">
      <w:pPr>
        <w:pStyle w:val="SupplementaryMaterial"/>
      </w:pPr>
      <w:r w:rsidRPr="001549D3">
        <w:t>Supplementary Material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976BD5" w14:paraId="33C500D4" w14:textId="77777777" w:rsidTr="00971B51">
        <w:trPr>
          <w:trHeight w:val="5002"/>
        </w:trPr>
        <w:tc>
          <w:tcPr>
            <w:tcW w:w="5128" w:type="dxa"/>
          </w:tcPr>
          <w:p w14:paraId="57F0D51A" w14:textId="70CA4B49" w:rsidR="007A21DB" w:rsidRDefault="00971B51" w:rsidP="00C5723E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1BB730D9" wp14:editId="5DD9BC16">
                  <wp:extent cx="3168000" cy="2819400"/>
                  <wp:effectExtent l="0" t="0" r="0" b="0"/>
                  <wp:docPr id="19" name="Chart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39C878-380B-4676-AF35-AE93308BE3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14:paraId="4D2C339E" w14:textId="4697C4A9" w:rsidR="007A21DB" w:rsidRDefault="00971B51" w:rsidP="007A21DB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47607025" wp14:editId="59BB12BB">
                  <wp:extent cx="3168000" cy="2833113"/>
                  <wp:effectExtent l="0" t="0" r="0" b="5715"/>
                  <wp:docPr id="21" name="Chart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E1443-BB2B-0F7E-19D1-9DF7047895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961630" w14:paraId="16111680" w14:textId="77777777" w:rsidTr="00971B51">
        <w:tblPrEx>
          <w:tblCellMar>
            <w:left w:w="108" w:type="dxa"/>
            <w:right w:w="108" w:type="dxa"/>
          </w:tblCellMar>
        </w:tblPrEx>
        <w:tc>
          <w:tcPr>
            <w:tcW w:w="5128" w:type="dxa"/>
          </w:tcPr>
          <w:p w14:paraId="27BD82FC" w14:textId="3F3216F2" w:rsidR="007A21DB" w:rsidRPr="009766FC" w:rsidRDefault="008F35F3" w:rsidP="009766FC">
            <w:pPr>
              <w:pStyle w:val="Title"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50F</w:t>
            </w:r>
          </w:p>
        </w:tc>
        <w:tc>
          <w:tcPr>
            <w:tcW w:w="4796" w:type="dxa"/>
          </w:tcPr>
          <w:p w14:paraId="2C56B957" w14:textId="37BD26C9" w:rsidR="007A21DB" w:rsidRPr="009766FC" w:rsidRDefault="008F35F3" w:rsidP="005C5E95">
            <w:pPr>
              <w:pStyle w:val="Title"/>
              <w:keepNext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50M</w:t>
            </w:r>
          </w:p>
        </w:tc>
      </w:tr>
    </w:tbl>
    <w:p w14:paraId="056D10BE" w14:textId="769709E7" w:rsidR="007A21DB" w:rsidRDefault="005C5E95" w:rsidP="005C5E95">
      <w:pPr>
        <w:pStyle w:val="Caption"/>
      </w:pPr>
      <w:r>
        <w:t xml:space="preserve">Figure </w:t>
      </w:r>
      <w:r w:rsidR="00D0691E">
        <w:rPr>
          <w:noProof/>
        </w:rPr>
        <w:t>1</w:t>
      </w:r>
      <w:r>
        <w:t xml:space="preserve">: HIC </w:t>
      </w:r>
      <w:r w:rsidR="00457FA6">
        <w:t>of impact at different speeds</w:t>
      </w:r>
      <w:r w:rsidR="00FE5FAE">
        <w:t xml:space="preserve"> </w:t>
      </w:r>
      <w:r w:rsidR="0043015C">
        <w:t>(</w:t>
      </w:r>
      <w:r w:rsidR="00FE5FAE" w:rsidRPr="00FE5FAE">
        <w:t>centerline</w:t>
      </w:r>
      <w:r w:rsidR="0043015C">
        <w:t>)</w:t>
      </w:r>
      <w:r w:rsidR="00032ACD">
        <w:t>.</w:t>
      </w:r>
    </w:p>
    <w:p w14:paraId="24AE48B1" w14:textId="77777777" w:rsidR="00A10A19" w:rsidRPr="00A10A19" w:rsidRDefault="00A10A19" w:rsidP="00A10A19">
      <w:pPr>
        <w:pStyle w:val="NoSpacing"/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767A6F" w14:paraId="3415E909" w14:textId="77777777" w:rsidTr="00D529FD">
        <w:trPr>
          <w:trHeight w:val="5002"/>
        </w:trPr>
        <w:tc>
          <w:tcPr>
            <w:tcW w:w="5128" w:type="dxa"/>
          </w:tcPr>
          <w:p w14:paraId="5DE05A3D" w14:textId="4613D0AF" w:rsidR="00CE2AD9" w:rsidRDefault="00D529FD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0139A777" wp14:editId="1BDA2433">
                  <wp:extent cx="3168000" cy="2833113"/>
                  <wp:effectExtent l="0" t="0" r="0" b="5715"/>
                  <wp:docPr id="22" name="Chart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4669A4-CC59-4A45-B274-D3D7B04430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14:paraId="02F2B4FC" w14:textId="472C6D2F" w:rsidR="00CE2AD9" w:rsidRDefault="00D529FD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0E65791F" wp14:editId="65E453F4">
                  <wp:extent cx="3168000" cy="2819400"/>
                  <wp:effectExtent l="0" t="0" r="0" b="0"/>
                  <wp:docPr id="23" name="Chart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DD246-0FF8-46A5-9C77-BD15D98FD2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CE2AD9" w14:paraId="27DA40EF" w14:textId="77777777" w:rsidTr="00D529FD">
        <w:tblPrEx>
          <w:tblCellMar>
            <w:left w:w="108" w:type="dxa"/>
            <w:right w:w="108" w:type="dxa"/>
          </w:tblCellMar>
        </w:tblPrEx>
        <w:tc>
          <w:tcPr>
            <w:tcW w:w="5128" w:type="dxa"/>
          </w:tcPr>
          <w:p w14:paraId="4799CEAB" w14:textId="6057E282" w:rsidR="00CE2AD9" w:rsidRPr="009766FC" w:rsidRDefault="008F35F3">
            <w:pPr>
              <w:pStyle w:val="Title"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50F</w:t>
            </w:r>
          </w:p>
        </w:tc>
        <w:tc>
          <w:tcPr>
            <w:tcW w:w="4796" w:type="dxa"/>
          </w:tcPr>
          <w:p w14:paraId="729A6324" w14:textId="5D656AFE" w:rsidR="00CE2AD9" w:rsidRPr="009766FC" w:rsidRDefault="008F35F3" w:rsidP="00A10A19">
            <w:pPr>
              <w:pStyle w:val="Title"/>
              <w:keepNext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50M</w:t>
            </w:r>
          </w:p>
        </w:tc>
      </w:tr>
    </w:tbl>
    <w:p w14:paraId="11289B74" w14:textId="24B9C482" w:rsidR="00CE2AD9" w:rsidRDefault="00A10A19" w:rsidP="00A10A19">
      <w:pPr>
        <w:pStyle w:val="Caption"/>
      </w:pPr>
      <w:r>
        <w:t xml:space="preserve">Figure </w:t>
      </w:r>
      <w:r w:rsidR="00D0691E">
        <w:rPr>
          <w:noProof/>
        </w:rPr>
        <w:t>2</w:t>
      </w:r>
      <w:r>
        <w:t xml:space="preserve">: </w:t>
      </w:r>
      <w:r w:rsidRPr="00EE42EE">
        <w:t xml:space="preserve">HIC of impact </w:t>
      </w:r>
      <w:r w:rsidR="0043015C">
        <w:t>at</w:t>
      </w:r>
      <w:r w:rsidR="006C2419">
        <w:t xml:space="preserve"> </w:t>
      </w:r>
      <w:r w:rsidR="00F309B4">
        <w:t xml:space="preserve">an offset of </w:t>
      </w:r>
      <w:r w:rsidR="006C2419">
        <w:t>25%</w:t>
      </w:r>
      <w:r w:rsidR="00BA1386">
        <w:t xml:space="preserve"> </w:t>
      </w:r>
      <w:r w:rsidR="006C2419">
        <w:t>tram width</w:t>
      </w:r>
      <w:r w:rsidRPr="00EE42EE">
        <w:t xml:space="preserve"> at different speeds</w:t>
      </w:r>
      <w:r w:rsidR="00032ACD">
        <w:t>.</w:t>
      </w:r>
    </w:p>
    <w:p w14:paraId="7B071F27" w14:textId="5B430796" w:rsidR="00A10A19" w:rsidRDefault="00A10A19" w:rsidP="00A10A19">
      <w:pPr>
        <w:pStyle w:val="NoSpacing"/>
      </w:pPr>
    </w:p>
    <w:p w14:paraId="1916B9AA" w14:textId="17DD6143" w:rsidR="00B905BA" w:rsidRDefault="00B905BA" w:rsidP="00B905BA">
      <w:pPr>
        <w:pStyle w:val="NoSpacing"/>
      </w:pPr>
    </w:p>
    <w:p w14:paraId="22E90B27" w14:textId="615D9967" w:rsidR="00B905BA" w:rsidRDefault="00B905BA" w:rsidP="00B905BA">
      <w:pPr>
        <w:pStyle w:val="NoSpacing"/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C40782" w14:paraId="394B5BC7" w14:textId="77777777" w:rsidTr="00D529FD">
        <w:trPr>
          <w:trHeight w:val="4810"/>
        </w:trPr>
        <w:tc>
          <w:tcPr>
            <w:tcW w:w="5210" w:type="dxa"/>
          </w:tcPr>
          <w:p w14:paraId="7C306E71" w14:textId="2B5A60EE" w:rsidR="00B905BA" w:rsidRDefault="00D529FD" w:rsidP="006E56C5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454564D3" wp14:editId="1239CEBE">
                  <wp:extent cx="3124200" cy="2819400"/>
                  <wp:effectExtent l="0" t="0" r="0" b="0"/>
                  <wp:docPr id="24" name="Chart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B2A0AE-94A8-469D-BD59-4E3DA338AA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6909D55E" w14:textId="1B2D167A" w:rsidR="00B905BA" w:rsidRDefault="00D529FD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2BC4075C" wp14:editId="1A5B2160">
                  <wp:extent cx="3124200" cy="2833113"/>
                  <wp:effectExtent l="0" t="0" r="0" b="5715"/>
                  <wp:docPr id="25" name="Chart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650747-AB08-47AD-824A-9577A08C24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B905BA" w14:paraId="435F95BD" w14:textId="77777777" w:rsidTr="006E4943">
        <w:tblPrEx>
          <w:tblCellMar>
            <w:left w:w="108" w:type="dxa"/>
            <w:right w:w="108" w:type="dxa"/>
          </w:tblCellMar>
        </w:tblPrEx>
        <w:tc>
          <w:tcPr>
            <w:tcW w:w="5210" w:type="dxa"/>
          </w:tcPr>
          <w:p w14:paraId="1B0CB8F6" w14:textId="3A0B557D" w:rsidR="00B905BA" w:rsidRPr="009766FC" w:rsidRDefault="008F35F3">
            <w:pPr>
              <w:pStyle w:val="Title"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50F</w:t>
            </w:r>
          </w:p>
        </w:tc>
        <w:tc>
          <w:tcPr>
            <w:tcW w:w="4714" w:type="dxa"/>
          </w:tcPr>
          <w:p w14:paraId="52207CC6" w14:textId="3D6D1EA3" w:rsidR="00B905BA" w:rsidRPr="009766FC" w:rsidRDefault="008F35F3" w:rsidP="00C64D04">
            <w:pPr>
              <w:pStyle w:val="Title"/>
              <w:keepNext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50M</w:t>
            </w:r>
          </w:p>
        </w:tc>
      </w:tr>
    </w:tbl>
    <w:p w14:paraId="5ED2F422" w14:textId="5EC593C5" w:rsidR="00B905BA" w:rsidRDefault="00C64D04" w:rsidP="00C64D04">
      <w:pPr>
        <w:pStyle w:val="Caption"/>
      </w:pPr>
      <w:r>
        <w:t xml:space="preserve">Figure </w:t>
      </w:r>
      <w:r w:rsidR="00D0691E">
        <w:rPr>
          <w:noProof/>
        </w:rPr>
        <w:t>3</w:t>
      </w:r>
      <w:r>
        <w:t>:</w:t>
      </w:r>
      <w:r w:rsidR="00FC2739">
        <w:t xml:space="preserve"> </w:t>
      </w:r>
      <w:r>
        <w:t xml:space="preserve">Probability for AIS1 </w:t>
      </w:r>
      <w:r w:rsidR="00D4342C">
        <w:t>head i</w:t>
      </w:r>
      <w:r>
        <w:t>njury (DAMAGE)</w:t>
      </w:r>
      <w:r w:rsidR="00FC2739">
        <w:t xml:space="preserve"> </w:t>
      </w:r>
      <w:r w:rsidR="00AA5F2B">
        <w:t>at</w:t>
      </w:r>
      <w:r w:rsidR="00FC2739">
        <w:t xml:space="preserve"> </w:t>
      </w:r>
      <w:r w:rsidR="0035255E">
        <w:t>centerline</w:t>
      </w:r>
      <w:r w:rsidR="00032ACD">
        <w:t>.</w:t>
      </w:r>
    </w:p>
    <w:p w14:paraId="70CCD8BB" w14:textId="7DA384CD" w:rsidR="00FC2739" w:rsidRDefault="00FC2739" w:rsidP="00FC2739">
      <w:pPr>
        <w:pStyle w:val="NoSpacing"/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155A07" w14:paraId="112641C4" w14:textId="77777777" w:rsidTr="00203CE1">
        <w:trPr>
          <w:trHeight w:val="5002"/>
        </w:trPr>
        <w:tc>
          <w:tcPr>
            <w:tcW w:w="5060" w:type="dxa"/>
          </w:tcPr>
          <w:p w14:paraId="37266AC8" w14:textId="2A781545" w:rsidR="00FC2739" w:rsidRDefault="00203CE1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5BD4C2EB" wp14:editId="0C469CD2">
                  <wp:extent cx="3124200" cy="2833113"/>
                  <wp:effectExtent l="0" t="0" r="0" b="5715"/>
                  <wp:docPr id="26" name="Chart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0143BE-196B-4E33-8CA5-0FAFF0F8B6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57DB3FAA" w14:textId="0C22A09E" w:rsidR="00FC2739" w:rsidRDefault="00203CE1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27787470" wp14:editId="5317B884">
                  <wp:extent cx="3124200" cy="2819400"/>
                  <wp:effectExtent l="0" t="0" r="0" b="0"/>
                  <wp:docPr id="28" name="Chart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8894C2-AA7D-4F24-BD5E-F60137123F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991464" w14:paraId="1E1982CE" w14:textId="77777777" w:rsidTr="00203CE1">
        <w:tblPrEx>
          <w:tblCellMar>
            <w:left w:w="108" w:type="dxa"/>
            <w:right w:w="108" w:type="dxa"/>
          </w:tblCellMar>
        </w:tblPrEx>
        <w:tc>
          <w:tcPr>
            <w:tcW w:w="5060" w:type="dxa"/>
          </w:tcPr>
          <w:p w14:paraId="03B5A9FD" w14:textId="5C403EA1" w:rsidR="00FC2739" w:rsidRPr="009766FC" w:rsidRDefault="008F35F3">
            <w:pPr>
              <w:pStyle w:val="Title"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50F</w:t>
            </w:r>
          </w:p>
        </w:tc>
        <w:tc>
          <w:tcPr>
            <w:tcW w:w="4864" w:type="dxa"/>
          </w:tcPr>
          <w:p w14:paraId="6B4701B6" w14:textId="6255DE5F" w:rsidR="00FC2739" w:rsidRPr="009766FC" w:rsidRDefault="008F35F3" w:rsidP="00FC2739">
            <w:pPr>
              <w:pStyle w:val="Title"/>
              <w:keepNext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50M</w:t>
            </w:r>
          </w:p>
        </w:tc>
      </w:tr>
    </w:tbl>
    <w:p w14:paraId="052AAAE1" w14:textId="3A58D1E4" w:rsidR="00FC2739" w:rsidRDefault="00FC2739" w:rsidP="00FC2739">
      <w:pPr>
        <w:pStyle w:val="Caption"/>
      </w:pPr>
      <w:r>
        <w:t xml:space="preserve">Figure </w:t>
      </w:r>
      <w:r w:rsidR="00D0691E">
        <w:rPr>
          <w:noProof/>
        </w:rPr>
        <w:t>4</w:t>
      </w:r>
      <w:r>
        <w:t>:</w:t>
      </w:r>
      <w:r w:rsidRPr="00910596">
        <w:t xml:space="preserve"> Probability for AIS1 </w:t>
      </w:r>
      <w:r w:rsidR="00D4342C">
        <w:t>head i</w:t>
      </w:r>
      <w:r w:rsidRPr="00910596">
        <w:t xml:space="preserve">njury (DAMAGE) </w:t>
      </w:r>
      <w:r w:rsidR="00D4342C">
        <w:t>at</w:t>
      </w:r>
      <w:r w:rsidRPr="00910596">
        <w:t xml:space="preserve"> </w:t>
      </w:r>
      <w:r w:rsidR="00F309B4" w:rsidRPr="00F309B4">
        <w:t xml:space="preserve">an offset of </w:t>
      </w:r>
      <w:r>
        <w:t>25% tram width</w:t>
      </w:r>
      <w:r w:rsidR="00032ACD">
        <w:t>.</w:t>
      </w:r>
    </w:p>
    <w:p w14:paraId="6D7A8E56" w14:textId="11B35E2C" w:rsidR="00155A07" w:rsidRDefault="00155A07" w:rsidP="00155A07">
      <w:pPr>
        <w:pStyle w:val="NoSpacing"/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155A07" w14:paraId="0E028A36" w14:textId="77777777" w:rsidTr="00203CE1">
        <w:trPr>
          <w:trHeight w:val="5002"/>
        </w:trPr>
        <w:tc>
          <w:tcPr>
            <w:tcW w:w="5210" w:type="dxa"/>
          </w:tcPr>
          <w:p w14:paraId="4ACB3BF2" w14:textId="76C55BB5" w:rsidR="00155A07" w:rsidRDefault="00203CE1">
            <w:pPr>
              <w:pStyle w:val="Title"/>
            </w:pPr>
            <w:r>
              <w:rPr>
                <w:noProof/>
              </w:rPr>
              <w:lastRenderedPageBreak/>
              <w:drawing>
                <wp:inline distT="0" distB="0" distL="0" distR="0" wp14:anchorId="0C5C188E" wp14:editId="4426C558">
                  <wp:extent cx="3124200" cy="2819400"/>
                  <wp:effectExtent l="0" t="0" r="0" b="0"/>
                  <wp:docPr id="29" name="Chart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E49794-DA5F-4B5A-AE8D-16A90D8833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71C7833C" w14:textId="08184853" w:rsidR="00155A07" w:rsidRDefault="00203CE1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269B50FD" wp14:editId="2F7EC36B">
                  <wp:extent cx="3124200" cy="2833113"/>
                  <wp:effectExtent l="0" t="0" r="0" b="5715"/>
                  <wp:docPr id="30" name="Chart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A17198-2DC0-467A-854C-8F3795F918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5D67B6" w14:paraId="02FB714C" w14:textId="77777777" w:rsidTr="00DB6274">
        <w:tblPrEx>
          <w:tblCellMar>
            <w:left w:w="108" w:type="dxa"/>
            <w:right w:w="108" w:type="dxa"/>
          </w:tblCellMar>
        </w:tblPrEx>
        <w:tc>
          <w:tcPr>
            <w:tcW w:w="5210" w:type="dxa"/>
          </w:tcPr>
          <w:p w14:paraId="127D055F" w14:textId="031A4C79" w:rsidR="00155A07" w:rsidRPr="009766FC" w:rsidRDefault="008F35F3">
            <w:pPr>
              <w:pStyle w:val="Title"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50F</w:t>
            </w:r>
          </w:p>
        </w:tc>
        <w:tc>
          <w:tcPr>
            <w:tcW w:w="4714" w:type="dxa"/>
          </w:tcPr>
          <w:p w14:paraId="6143D97D" w14:textId="7C70F9DF" w:rsidR="00155A07" w:rsidRPr="009766FC" w:rsidRDefault="008F35F3" w:rsidP="00496099">
            <w:pPr>
              <w:pStyle w:val="Title"/>
              <w:keepNext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50M</w:t>
            </w:r>
          </w:p>
        </w:tc>
      </w:tr>
    </w:tbl>
    <w:p w14:paraId="25683D87" w14:textId="43AE8364" w:rsidR="004221C0" w:rsidRDefault="00496099" w:rsidP="00915AB3">
      <w:pPr>
        <w:pStyle w:val="Caption"/>
      </w:pPr>
      <w:r>
        <w:t xml:space="preserve">Figure </w:t>
      </w:r>
      <w:r w:rsidR="00D0691E">
        <w:rPr>
          <w:noProof/>
        </w:rPr>
        <w:t>5</w:t>
      </w:r>
      <w:r w:rsidRPr="00755664">
        <w:t>: Probability for AIS</w:t>
      </w:r>
      <w:r>
        <w:t>2</w:t>
      </w:r>
      <w:r w:rsidRPr="00755664">
        <w:t xml:space="preserve"> </w:t>
      </w:r>
      <w:r w:rsidR="0060315A">
        <w:t>head i</w:t>
      </w:r>
      <w:r w:rsidRPr="00755664">
        <w:t xml:space="preserve">njury (DAMAGE) at </w:t>
      </w:r>
      <w:r w:rsidR="0035255E">
        <w:t>centerline</w:t>
      </w:r>
      <w:r w:rsidR="00032ACD">
        <w:t>.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4221C0" w14:paraId="2D0E1EF1" w14:textId="77777777" w:rsidTr="00DD68AD">
        <w:trPr>
          <w:trHeight w:val="5002"/>
        </w:trPr>
        <w:tc>
          <w:tcPr>
            <w:tcW w:w="5210" w:type="dxa"/>
          </w:tcPr>
          <w:p w14:paraId="4EA5778C" w14:textId="653732B2" w:rsidR="004221C0" w:rsidRDefault="00DD68AD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11A0B946" wp14:editId="5DF06767">
                  <wp:extent cx="3124200" cy="2819400"/>
                  <wp:effectExtent l="0" t="0" r="0" b="0"/>
                  <wp:docPr id="37" name="Chart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B5009-E7C6-46EF-A3D0-9018A65CC9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3CE80B81" w14:textId="6C1723CD" w:rsidR="004221C0" w:rsidRDefault="00DD68AD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4EC56B41" wp14:editId="06B07927">
                  <wp:extent cx="3124200" cy="2833113"/>
                  <wp:effectExtent l="0" t="0" r="0" b="5715"/>
                  <wp:docPr id="38" name="Chart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26AB6D-0B50-4652-903B-C98AF384A3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CD2121" w14:paraId="5CCB082B" w14:textId="77777777" w:rsidTr="00155783">
        <w:tblPrEx>
          <w:tblCellMar>
            <w:left w:w="108" w:type="dxa"/>
            <w:right w:w="108" w:type="dxa"/>
          </w:tblCellMar>
        </w:tblPrEx>
        <w:tc>
          <w:tcPr>
            <w:tcW w:w="5210" w:type="dxa"/>
          </w:tcPr>
          <w:p w14:paraId="11C5DD8B" w14:textId="77777777" w:rsidR="004221C0" w:rsidRPr="009766FC" w:rsidRDefault="004221C0">
            <w:pPr>
              <w:pStyle w:val="Title"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50F</w:t>
            </w:r>
          </w:p>
        </w:tc>
        <w:tc>
          <w:tcPr>
            <w:tcW w:w="4714" w:type="dxa"/>
          </w:tcPr>
          <w:p w14:paraId="6ED0D6BD" w14:textId="77777777" w:rsidR="004221C0" w:rsidRPr="009766FC" w:rsidRDefault="004221C0" w:rsidP="004221C0">
            <w:pPr>
              <w:pStyle w:val="Title"/>
              <w:keepNext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50M</w:t>
            </w:r>
          </w:p>
        </w:tc>
      </w:tr>
    </w:tbl>
    <w:p w14:paraId="33F810B3" w14:textId="4FEEC26D" w:rsidR="004221C0" w:rsidRDefault="004221C0" w:rsidP="004221C0">
      <w:pPr>
        <w:pStyle w:val="Caption"/>
      </w:pPr>
      <w:r>
        <w:t xml:space="preserve">Figure </w:t>
      </w:r>
      <w:r w:rsidR="00D0691E">
        <w:rPr>
          <w:noProof/>
        </w:rPr>
        <w:t>6</w:t>
      </w:r>
      <w:r w:rsidRPr="00FC03D9">
        <w:t>: Probability for AIS</w:t>
      </w:r>
      <w:r w:rsidR="00CD2121">
        <w:t>4+</w:t>
      </w:r>
      <w:r w:rsidRPr="00FC03D9">
        <w:t xml:space="preserve"> </w:t>
      </w:r>
      <w:r w:rsidR="0060315A">
        <w:t>head i</w:t>
      </w:r>
      <w:r w:rsidRPr="00FC03D9">
        <w:t xml:space="preserve">njury (DAMAGE) at </w:t>
      </w:r>
      <w:r w:rsidR="00B96F31">
        <w:t>centerline</w:t>
      </w:r>
      <w:r w:rsidR="00032ACD">
        <w:t>.</w:t>
      </w:r>
    </w:p>
    <w:p w14:paraId="0718C0EF" w14:textId="5BAE46EC" w:rsidR="004221C0" w:rsidRDefault="004221C0" w:rsidP="004221C0">
      <w:pPr>
        <w:pStyle w:val="NoSpacing"/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7"/>
        <w:gridCol w:w="4947"/>
      </w:tblGrid>
      <w:tr w:rsidR="00E13F89" w:rsidRPr="00E13F89" w14:paraId="67327E79" w14:textId="77777777" w:rsidTr="00DD68AD">
        <w:trPr>
          <w:trHeight w:val="5002"/>
        </w:trPr>
        <w:tc>
          <w:tcPr>
            <w:tcW w:w="5061" w:type="dxa"/>
          </w:tcPr>
          <w:p w14:paraId="04288082" w14:textId="1A5D3FF9" w:rsidR="004221C0" w:rsidRDefault="00DD68AD">
            <w:pPr>
              <w:pStyle w:val="Title"/>
            </w:pPr>
            <w:r>
              <w:rPr>
                <w:noProof/>
              </w:rPr>
              <w:lastRenderedPageBreak/>
              <w:drawing>
                <wp:inline distT="0" distB="0" distL="0" distR="0" wp14:anchorId="066BF34D" wp14:editId="76617B27">
                  <wp:extent cx="3125152" cy="2826544"/>
                  <wp:effectExtent l="0" t="0" r="0" b="0"/>
                  <wp:docPr id="49" name="Chart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3A36C8-F257-48D7-A6C1-457E81F615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863" w:type="dxa"/>
          </w:tcPr>
          <w:p w14:paraId="20D6B034" w14:textId="1F0FE2FA" w:rsidR="004221C0" w:rsidRPr="00E13F89" w:rsidRDefault="00DD68AD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3F8353F5" wp14:editId="2C38AE41">
                  <wp:extent cx="3106102" cy="2819400"/>
                  <wp:effectExtent l="0" t="0" r="0" b="0"/>
                  <wp:docPr id="50" name="Chart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C7545-4809-4A5F-9D64-64D3E65C5B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0A206D" w14:paraId="64F42F07" w14:textId="77777777" w:rsidTr="00DD68AD">
        <w:tblPrEx>
          <w:tblCellMar>
            <w:left w:w="108" w:type="dxa"/>
            <w:right w:w="108" w:type="dxa"/>
          </w:tblCellMar>
        </w:tblPrEx>
        <w:tc>
          <w:tcPr>
            <w:tcW w:w="5061" w:type="dxa"/>
          </w:tcPr>
          <w:p w14:paraId="172AE205" w14:textId="77777777" w:rsidR="004221C0" w:rsidRPr="009766FC" w:rsidRDefault="004221C0">
            <w:pPr>
              <w:pStyle w:val="Title"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50F</w:t>
            </w:r>
          </w:p>
        </w:tc>
        <w:tc>
          <w:tcPr>
            <w:tcW w:w="4863" w:type="dxa"/>
          </w:tcPr>
          <w:p w14:paraId="632D892B" w14:textId="77777777" w:rsidR="004221C0" w:rsidRPr="009766FC" w:rsidRDefault="004221C0" w:rsidP="004221C0">
            <w:pPr>
              <w:pStyle w:val="Title"/>
              <w:keepNext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50M</w:t>
            </w:r>
          </w:p>
        </w:tc>
      </w:tr>
    </w:tbl>
    <w:p w14:paraId="47E3AB1E" w14:textId="12479DFF" w:rsidR="004221C0" w:rsidRDefault="004221C0" w:rsidP="004221C0">
      <w:pPr>
        <w:pStyle w:val="Caption"/>
      </w:pPr>
      <w:r>
        <w:t xml:space="preserve">Figure </w:t>
      </w:r>
      <w:r w:rsidR="00D0691E">
        <w:rPr>
          <w:noProof/>
        </w:rPr>
        <w:t>7</w:t>
      </w:r>
      <w:r w:rsidRPr="00BA34A3">
        <w:t>: Probability for AIS</w:t>
      </w:r>
      <w:r w:rsidR="00CD2121">
        <w:t>4+</w:t>
      </w:r>
      <w:r w:rsidRPr="00BA34A3">
        <w:t xml:space="preserve"> </w:t>
      </w:r>
      <w:r w:rsidR="006C6F74">
        <w:t>head i</w:t>
      </w:r>
      <w:r w:rsidRPr="00BA34A3">
        <w:t xml:space="preserve">njury (DAMAGE) </w:t>
      </w:r>
      <w:r w:rsidR="006C6F74">
        <w:t>at</w:t>
      </w:r>
      <w:r w:rsidR="00EF4C78" w:rsidRPr="00F66800">
        <w:t xml:space="preserve"> </w:t>
      </w:r>
      <w:r w:rsidR="00F309B4" w:rsidRPr="00F309B4">
        <w:t xml:space="preserve">an offset of </w:t>
      </w:r>
      <w:r w:rsidR="00EF4C78">
        <w:t>25</w:t>
      </w:r>
      <w:r w:rsidR="004E62BC">
        <w:t xml:space="preserve">% </w:t>
      </w:r>
      <w:r w:rsidR="00EF4C78">
        <w:t>tram width</w:t>
      </w:r>
      <w:r w:rsidR="00032ACD">
        <w:t>.</w:t>
      </w:r>
    </w:p>
    <w:p w14:paraId="4D2CE510" w14:textId="4E5C7CDD" w:rsidR="000A206D" w:rsidRDefault="000A206D" w:rsidP="000A206D">
      <w:pPr>
        <w:pStyle w:val="NoSpacing"/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1"/>
        <w:gridCol w:w="4863"/>
      </w:tblGrid>
      <w:tr w:rsidR="000A206D" w14:paraId="41C1C75B" w14:textId="77777777" w:rsidTr="00120EA6">
        <w:trPr>
          <w:trHeight w:val="4747"/>
        </w:trPr>
        <w:tc>
          <w:tcPr>
            <w:tcW w:w="5061" w:type="dxa"/>
          </w:tcPr>
          <w:p w14:paraId="2A79B013" w14:textId="6D8A0009" w:rsidR="000A206D" w:rsidRDefault="00120EA6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62303EB8" wp14:editId="6FE316F2">
                  <wp:extent cx="2982277" cy="2833113"/>
                  <wp:effectExtent l="0" t="0" r="8890" b="5715"/>
                  <wp:docPr id="58" name="Chart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37A23C-86F7-4109-B2A7-A1290AAD41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863" w:type="dxa"/>
          </w:tcPr>
          <w:p w14:paraId="19648EAA" w14:textId="2CDA393D" w:rsidR="000A206D" w:rsidRDefault="00120EA6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4AD29960" wp14:editId="0C52C4E8">
                  <wp:extent cx="2982277" cy="2833113"/>
                  <wp:effectExtent l="0" t="0" r="8890" b="5715"/>
                  <wp:docPr id="59" name="Chart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EAC2F-DE38-4B7B-9FE3-698B2477F0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0A206D" w14:paraId="6F5626EC" w14:textId="77777777" w:rsidTr="00A847DB">
        <w:tblPrEx>
          <w:tblCellMar>
            <w:left w:w="108" w:type="dxa"/>
            <w:right w:w="108" w:type="dxa"/>
          </w:tblCellMar>
        </w:tblPrEx>
        <w:tc>
          <w:tcPr>
            <w:tcW w:w="5061" w:type="dxa"/>
          </w:tcPr>
          <w:p w14:paraId="4209BF5B" w14:textId="77777777" w:rsidR="000A206D" w:rsidRPr="009766FC" w:rsidRDefault="000A206D">
            <w:pPr>
              <w:pStyle w:val="Title"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50F</w:t>
            </w:r>
          </w:p>
        </w:tc>
        <w:tc>
          <w:tcPr>
            <w:tcW w:w="4863" w:type="dxa"/>
          </w:tcPr>
          <w:p w14:paraId="0AFEE2F9" w14:textId="77777777" w:rsidR="000A206D" w:rsidRPr="009766FC" w:rsidRDefault="000A206D" w:rsidP="000A206D">
            <w:pPr>
              <w:pStyle w:val="Title"/>
              <w:keepNext/>
              <w:spacing w:before="0" w:after="0"/>
              <w:rPr>
                <w:sz w:val="24"/>
                <w:szCs w:val="24"/>
              </w:rPr>
            </w:pPr>
            <w:r w:rsidRPr="009766FC">
              <w:rPr>
                <w:sz w:val="24"/>
                <w:szCs w:val="24"/>
              </w:rPr>
              <w:t>50M</w:t>
            </w:r>
          </w:p>
        </w:tc>
      </w:tr>
    </w:tbl>
    <w:p w14:paraId="4D2F1342" w14:textId="6901DF19" w:rsidR="000A206D" w:rsidRDefault="000A206D" w:rsidP="000A206D">
      <w:pPr>
        <w:pStyle w:val="Caption"/>
      </w:pPr>
      <w:r>
        <w:t xml:space="preserve">Figure </w:t>
      </w:r>
      <w:r w:rsidR="00D0691E">
        <w:rPr>
          <w:noProof/>
        </w:rPr>
        <w:t>8</w:t>
      </w:r>
      <w:r>
        <w:t xml:space="preserve">: </w:t>
      </w:r>
      <w:r w:rsidR="002623DF">
        <w:t>Lateral d</w:t>
      </w:r>
      <w:r>
        <w:t xml:space="preserve">eflection of HBM after </w:t>
      </w:r>
      <w:r w:rsidR="00E12A76">
        <w:t>i</w:t>
      </w:r>
      <w:r>
        <w:t>mpact</w:t>
      </w:r>
      <w:r w:rsidR="00032ACD">
        <w:t>.</w:t>
      </w:r>
    </w:p>
    <w:p w14:paraId="44F99920" w14:textId="77777777" w:rsidR="00526F4B" w:rsidRPr="00526F4B" w:rsidRDefault="00526F4B" w:rsidP="00526F4B">
      <w:pPr>
        <w:pStyle w:val="NoSpacing"/>
      </w:pPr>
    </w:p>
    <w:p w14:paraId="3DB90B76" w14:textId="034D8235" w:rsidR="00526F4B" w:rsidRDefault="00426A64" w:rsidP="00526F4B">
      <w:pPr>
        <w:pStyle w:val="NoSpacing"/>
        <w:keepNext/>
      </w:pPr>
      <w:r>
        <w:lastRenderedPageBreak/>
        <w:br/>
      </w:r>
      <w:r w:rsidR="00782F30">
        <w:rPr>
          <w:noProof/>
        </w:rPr>
        <w:drawing>
          <wp:inline distT="0" distB="0" distL="0" distR="0" wp14:anchorId="4F88EF5D" wp14:editId="66384211">
            <wp:extent cx="6032421" cy="3377160"/>
            <wp:effectExtent l="0" t="0" r="6985" b="0"/>
            <wp:docPr id="60" name="Chart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58F2AF-8A2E-41E9-AEA5-224B684B40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D39F7E9" w14:textId="21577F8E" w:rsidR="000A206D" w:rsidRDefault="00526F4B" w:rsidP="00526F4B">
      <w:pPr>
        <w:pStyle w:val="Caption"/>
      </w:pPr>
      <w:r>
        <w:t xml:space="preserve">Figure </w:t>
      </w:r>
      <w:r w:rsidR="00D0691E">
        <w:rPr>
          <w:noProof/>
        </w:rPr>
        <w:t>9</w:t>
      </w:r>
      <w:r>
        <w:t xml:space="preserve">: Injury risk for femur proximity for impact on baseline and </w:t>
      </w:r>
      <w:r w:rsidR="00F01AB8">
        <w:t>modified</w:t>
      </w:r>
      <w:r>
        <w:t xml:space="preserve"> tram front</w:t>
      </w:r>
      <w:r w:rsidR="006D0994">
        <w:t xml:space="preserve"> for 50</w:t>
      </w:r>
      <w:r w:rsidR="006D0994">
        <w:rPr>
          <w:vertAlign w:val="superscript"/>
        </w:rPr>
        <w:t xml:space="preserve">th </w:t>
      </w:r>
      <w:r w:rsidR="006D0994">
        <w:t>percentile female HBM</w:t>
      </w:r>
      <w:r w:rsidR="00032ACD">
        <w:t>.</w:t>
      </w:r>
    </w:p>
    <w:p w14:paraId="2BEBE8CF" w14:textId="1C97BC31" w:rsidR="00F15D27" w:rsidRDefault="00782F30" w:rsidP="00F15D27">
      <w:pPr>
        <w:pStyle w:val="NoSpacing"/>
        <w:keepNext/>
      </w:pPr>
      <w:r>
        <w:rPr>
          <w:noProof/>
        </w:rPr>
        <w:drawing>
          <wp:inline distT="0" distB="0" distL="0" distR="0" wp14:anchorId="041B716E" wp14:editId="5221654E">
            <wp:extent cx="6032421" cy="3377160"/>
            <wp:effectExtent l="0" t="0" r="6985" b="0"/>
            <wp:docPr id="61" name="Chart 6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D5646C-5DD4-4A5E-B5B8-3EF161BD8E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D89ABDA" w14:textId="0D9CE9C2" w:rsidR="00F15D27" w:rsidRPr="00F15D27" w:rsidRDefault="00F15D27" w:rsidP="00F15D27">
      <w:pPr>
        <w:pStyle w:val="Caption"/>
      </w:pPr>
      <w:r>
        <w:t xml:space="preserve">Figure </w:t>
      </w:r>
      <w:r w:rsidR="00D0691E">
        <w:rPr>
          <w:noProof/>
        </w:rPr>
        <w:t>10</w:t>
      </w:r>
      <w:r w:rsidRPr="00501367">
        <w:t xml:space="preserve">: Injury risk for femur proximity for impact on baseline and </w:t>
      </w:r>
      <w:r w:rsidR="00F01AB8">
        <w:t>modified</w:t>
      </w:r>
      <w:r w:rsidRPr="00501367">
        <w:t xml:space="preserve"> tram front for 50</w:t>
      </w:r>
      <w:r w:rsidRPr="00217724">
        <w:rPr>
          <w:vertAlign w:val="superscript"/>
        </w:rPr>
        <w:t>th</w:t>
      </w:r>
      <w:r w:rsidRPr="00501367">
        <w:t xml:space="preserve"> percentile male HBM</w:t>
      </w:r>
      <w:r w:rsidR="00032ACD">
        <w:t>.</w:t>
      </w:r>
    </w:p>
    <w:p w14:paraId="0F956418" w14:textId="51C11B21" w:rsidR="001D16CE" w:rsidRDefault="0035171B" w:rsidP="001D16CE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783AB294" wp14:editId="174B7320">
            <wp:extent cx="6042360" cy="3377160"/>
            <wp:effectExtent l="0" t="0" r="0" b="0"/>
            <wp:docPr id="62" name="Chart 6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41AAC7-AA45-4E47-B130-05C0F72C80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3CE5FBF" w14:textId="0BF0A306" w:rsidR="00526F4B" w:rsidRDefault="001D16CE" w:rsidP="001D16CE">
      <w:pPr>
        <w:pStyle w:val="Caption"/>
      </w:pPr>
      <w:r>
        <w:t xml:space="preserve">Figure </w:t>
      </w:r>
      <w:r w:rsidR="00D0691E">
        <w:rPr>
          <w:noProof/>
        </w:rPr>
        <w:t>11</w:t>
      </w:r>
      <w:r w:rsidRPr="00DF3D1E">
        <w:t xml:space="preserve">: Injury risk for femur </w:t>
      </w:r>
      <w:r>
        <w:t>shaft</w:t>
      </w:r>
      <w:r w:rsidRPr="00DF3D1E">
        <w:t xml:space="preserve"> for impact on baseline and </w:t>
      </w:r>
      <w:r w:rsidR="00F01AB8">
        <w:t>modified</w:t>
      </w:r>
      <w:r w:rsidRPr="00DF3D1E">
        <w:t xml:space="preserve"> tram front for 50</w:t>
      </w:r>
      <w:r w:rsidRPr="00217724">
        <w:rPr>
          <w:vertAlign w:val="superscript"/>
        </w:rPr>
        <w:t>th</w:t>
      </w:r>
      <w:r w:rsidRPr="00DF3D1E">
        <w:t xml:space="preserve"> percentile female HBM</w:t>
      </w:r>
      <w:r w:rsidR="00032ACD">
        <w:t>.</w:t>
      </w:r>
    </w:p>
    <w:p w14:paraId="6ED8EFE7" w14:textId="02015A49" w:rsidR="0073094D" w:rsidRDefault="0035171B" w:rsidP="0073094D">
      <w:pPr>
        <w:pStyle w:val="NoSpacing"/>
        <w:keepNext/>
      </w:pPr>
      <w:r>
        <w:rPr>
          <w:noProof/>
        </w:rPr>
        <w:drawing>
          <wp:inline distT="0" distB="0" distL="0" distR="0" wp14:anchorId="08F1643C" wp14:editId="448C4A26">
            <wp:extent cx="6042360" cy="3369540"/>
            <wp:effectExtent l="0" t="0" r="0" b="2540"/>
            <wp:docPr id="63" name="Chart 6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A4450-3E64-4D47-8673-80A777E982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3705253" w14:textId="18951465" w:rsidR="001D16CE" w:rsidRDefault="0073094D" w:rsidP="0073094D">
      <w:pPr>
        <w:pStyle w:val="Caption"/>
      </w:pPr>
      <w:r>
        <w:t xml:space="preserve">Figure </w:t>
      </w:r>
      <w:r w:rsidR="00D0691E">
        <w:rPr>
          <w:noProof/>
        </w:rPr>
        <w:t>12</w:t>
      </w:r>
      <w:r w:rsidRPr="00806027">
        <w:t xml:space="preserve">: Injury risk for femur shaft for impact on baseline and </w:t>
      </w:r>
      <w:r w:rsidR="00F01AB8">
        <w:t>modified</w:t>
      </w:r>
      <w:r w:rsidRPr="00806027">
        <w:t xml:space="preserve"> tram front for 50</w:t>
      </w:r>
      <w:r w:rsidRPr="00217724">
        <w:rPr>
          <w:vertAlign w:val="superscript"/>
        </w:rPr>
        <w:t>th</w:t>
      </w:r>
      <w:r w:rsidRPr="00806027">
        <w:t xml:space="preserve"> percentile male HBM</w:t>
      </w:r>
      <w:r w:rsidR="00032ACD">
        <w:t>.</w:t>
      </w:r>
    </w:p>
    <w:p w14:paraId="72EE5B39" w14:textId="2EF06D5A" w:rsidR="00217724" w:rsidRDefault="0035171B" w:rsidP="00217724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589FE39F" wp14:editId="49F91F62">
            <wp:extent cx="6042360" cy="3377160"/>
            <wp:effectExtent l="0" t="0" r="0" b="0"/>
            <wp:docPr id="64" name="Chart 6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D7333B-31DD-A49D-AAA8-A18B108527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BEE3307" w14:textId="62E0C5F5" w:rsidR="005B5ACF" w:rsidRDefault="00217724" w:rsidP="00217724">
      <w:pPr>
        <w:pStyle w:val="Caption"/>
      </w:pPr>
      <w:r>
        <w:t xml:space="preserve">Figure </w:t>
      </w:r>
      <w:r w:rsidR="00D0691E">
        <w:rPr>
          <w:noProof/>
        </w:rPr>
        <w:t>13</w:t>
      </w:r>
      <w:r w:rsidRPr="006266BD">
        <w:t xml:space="preserve">: Injury risk for </w:t>
      </w:r>
      <w:r>
        <w:t>tibia</w:t>
      </w:r>
      <w:r w:rsidRPr="006266BD">
        <w:t xml:space="preserve"> shaft for impact on baseline and </w:t>
      </w:r>
      <w:r w:rsidR="00F01AB8">
        <w:t>modified</w:t>
      </w:r>
      <w:r w:rsidRPr="006266BD">
        <w:t xml:space="preserve"> tram front for 50</w:t>
      </w:r>
      <w:r w:rsidRPr="00217724">
        <w:rPr>
          <w:vertAlign w:val="superscript"/>
        </w:rPr>
        <w:t>th</w:t>
      </w:r>
      <w:r w:rsidRPr="006266BD">
        <w:t xml:space="preserve"> percentile female HBM</w:t>
      </w:r>
      <w:r w:rsidR="00032ACD">
        <w:t>.</w:t>
      </w:r>
    </w:p>
    <w:p w14:paraId="6B7401B5" w14:textId="5535A4B4" w:rsidR="00217724" w:rsidRDefault="00942BA6" w:rsidP="00217724">
      <w:pPr>
        <w:pStyle w:val="NoSpacing"/>
        <w:keepNext/>
      </w:pPr>
      <w:r>
        <w:rPr>
          <w:noProof/>
        </w:rPr>
        <w:drawing>
          <wp:inline distT="0" distB="0" distL="0" distR="0" wp14:anchorId="05FC7937" wp14:editId="55055E22">
            <wp:extent cx="6042360" cy="3377160"/>
            <wp:effectExtent l="0" t="0" r="0" b="0"/>
            <wp:docPr id="65" name="Chart 6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2E12EE-C9DA-419B-945C-60546D53EE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57D43E9" w14:textId="6A5700A6" w:rsidR="00217724" w:rsidRPr="00217724" w:rsidRDefault="00217724" w:rsidP="00217724">
      <w:pPr>
        <w:pStyle w:val="Caption"/>
      </w:pPr>
      <w:r>
        <w:t xml:space="preserve">Figure </w:t>
      </w:r>
      <w:r w:rsidR="00D0691E">
        <w:rPr>
          <w:noProof/>
        </w:rPr>
        <w:t>14</w:t>
      </w:r>
      <w:r w:rsidRPr="00BB738F">
        <w:t xml:space="preserve">: Injury risk for tibia shaft for impact on baseline and </w:t>
      </w:r>
      <w:r w:rsidR="00F01AB8">
        <w:t>modified</w:t>
      </w:r>
      <w:r w:rsidRPr="00BB738F">
        <w:t xml:space="preserve"> tram front for 50</w:t>
      </w:r>
      <w:r w:rsidRPr="00217724">
        <w:rPr>
          <w:vertAlign w:val="superscript"/>
        </w:rPr>
        <w:t>th</w:t>
      </w:r>
      <w:r w:rsidRPr="00BB738F">
        <w:t xml:space="preserve"> percentile male HBM</w:t>
      </w:r>
      <w:r w:rsidR="00032ACD">
        <w:t>.</w:t>
      </w:r>
    </w:p>
    <w:p w14:paraId="2117377B" w14:textId="77777777" w:rsidR="00426A64" w:rsidRDefault="00426A64" w:rsidP="00426A64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1CD9054F" wp14:editId="1C8B3669">
            <wp:extent cx="6165850" cy="3659022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78" cy="36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7794" w14:textId="25DAD1CA" w:rsidR="008A4CD9" w:rsidRDefault="00426A64" w:rsidP="008A4CD9">
      <w:pPr>
        <w:pStyle w:val="Caption"/>
      </w:pPr>
      <w:r>
        <w:t xml:space="preserve">Figure </w:t>
      </w:r>
      <w:r w:rsidR="00D0691E">
        <w:rPr>
          <w:noProof/>
        </w:rPr>
        <w:t>15</w:t>
      </w:r>
      <w:r>
        <w:t xml:space="preserve">: </w:t>
      </w:r>
      <w:r w:rsidRPr="002572C2">
        <w:t>Center</w:t>
      </w:r>
      <w:r w:rsidR="00A1163A">
        <w:t>line</w:t>
      </w:r>
      <w:r w:rsidRPr="002572C2">
        <w:t xml:space="preserve"> impact of 50F (left) and 50M (right) HBM on </w:t>
      </w:r>
      <w:r>
        <w:t xml:space="preserve">baseline </w:t>
      </w:r>
      <w:r w:rsidRPr="002572C2">
        <w:t xml:space="preserve">tram front at 30ms simulation time (tram speed: 50 </w:t>
      </w:r>
      <w:proofErr w:type="spellStart"/>
      <w:r w:rsidRPr="002572C2">
        <w:t>kph</w:t>
      </w:r>
      <w:proofErr w:type="spellEnd"/>
      <w:r w:rsidRPr="002572C2">
        <w:t>)</w:t>
      </w:r>
      <w:r w:rsidR="00032ACD">
        <w:t>.</w:t>
      </w:r>
    </w:p>
    <w:p w14:paraId="184F18AC" w14:textId="50A56A92" w:rsidR="00217724" w:rsidRPr="00217724" w:rsidRDefault="00A708B5" w:rsidP="00217724">
      <w:pPr>
        <w:pStyle w:val="Caption"/>
      </w:pPr>
      <w:r>
        <w:rPr>
          <w:noProof/>
        </w:rPr>
        <w:drawing>
          <wp:inline distT="0" distB="0" distL="0" distR="0" wp14:anchorId="2F85AEED" wp14:editId="55E5C9BB">
            <wp:extent cx="6150457" cy="3649722"/>
            <wp:effectExtent l="0" t="0" r="3175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40" cy="36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Figure </w:t>
      </w:r>
      <w:r w:rsidR="00D0691E">
        <w:rPr>
          <w:noProof/>
        </w:rPr>
        <w:t>16</w:t>
      </w:r>
      <w:r>
        <w:t>: Center</w:t>
      </w:r>
      <w:r w:rsidR="00A1163A">
        <w:t>line</w:t>
      </w:r>
      <w:r>
        <w:t xml:space="preserve"> impact of 50F (left) and 50M (right) HBM on </w:t>
      </w:r>
      <w:r w:rsidR="00F01AB8">
        <w:t>modified</w:t>
      </w:r>
      <w:r>
        <w:t xml:space="preserve"> tram front at 30ms simulation time (tram speed: 50 </w:t>
      </w:r>
      <w:proofErr w:type="spellStart"/>
      <w:r>
        <w:t>kph</w:t>
      </w:r>
      <w:proofErr w:type="spellEnd"/>
      <w:r>
        <w:t>)</w:t>
      </w:r>
      <w:r w:rsidR="00032ACD">
        <w:t>.</w:t>
      </w:r>
    </w:p>
    <w:p w14:paraId="4B21CD89" w14:textId="77777777" w:rsidR="008A4CD9" w:rsidRDefault="008A4CD9" w:rsidP="008A4CD9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5C75771F" wp14:editId="25B89622">
            <wp:extent cx="6057900" cy="3594961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45" cy="359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0A61" w14:textId="145DB96B" w:rsidR="00032ACD" w:rsidRDefault="008A4CD9" w:rsidP="008A4CD9">
      <w:pPr>
        <w:pStyle w:val="Caption"/>
      </w:pPr>
      <w:r>
        <w:t xml:space="preserve">Figure </w:t>
      </w:r>
      <w:r w:rsidR="00D0691E">
        <w:rPr>
          <w:noProof/>
        </w:rPr>
        <w:t>17</w:t>
      </w:r>
      <w:r w:rsidRPr="00221B5A">
        <w:t>: Center</w:t>
      </w:r>
      <w:r w:rsidR="00A1163A">
        <w:t>line</w:t>
      </w:r>
      <w:r w:rsidRPr="00221B5A">
        <w:t xml:space="preserve"> impact of 50F (left) and 50M (right) HBM on </w:t>
      </w:r>
      <w:r>
        <w:t>baseline</w:t>
      </w:r>
      <w:r w:rsidRPr="00221B5A">
        <w:t xml:space="preserve"> tram front at 60ms simulation time (tram speed: 50 </w:t>
      </w:r>
      <w:proofErr w:type="spellStart"/>
      <w:r w:rsidRPr="00221B5A">
        <w:t>kph</w:t>
      </w:r>
      <w:proofErr w:type="spellEnd"/>
      <w:r w:rsidRPr="00221B5A">
        <w:t>)</w:t>
      </w:r>
      <w:r w:rsidR="00032ACD">
        <w:t>.</w:t>
      </w:r>
    </w:p>
    <w:p w14:paraId="550AA280" w14:textId="4ADD2F79" w:rsidR="00A708B5" w:rsidRDefault="00A708B5" w:rsidP="008A4CD9">
      <w:pPr>
        <w:pStyle w:val="Caption"/>
      </w:pPr>
      <w:r>
        <w:rPr>
          <w:noProof/>
        </w:rPr>
        <w:drawing>
          <wp:inline distT="0" distB="0" distL="0" distR="0" wp14:anchorId="41F41832" wp14:editId="4E66FD15">
            <wp:extent cx="6057900" cy="3594797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48" cy="35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21D80" w14:textId="6DBD7F17" w:rsidR="00A708B5" w:rsidRDefault="00A708B5" w:rsidP="00A708B5">
      <w:pPr>
        <w:pStyle w:val="Caption"/>
      </w:pPr>
      <w:r>
        <w:t xml:space="preserve">Figure </w:t>
      </w:r>
      <w:r w:rsidR="00D0691E">
        <w:rPr>
          <w:noProof/>
        </w:rPr>
        <w:t>18</w:t>
      </w:r>
      <w:r>
        <w:t xml:space="preserve">: </w:t>
      </w:r>
      <w:r w:rsidRPr="0079029D">
        <w:t>Center</w:t>
      </w:r>
      <w:r w:rsidR="00A1163A">
        <w:t>line</w:t>
      </w:r>
      <w:r w:rsidRPr="0079029D">
        <w:t xml:space="preserve"> impact of 50F (left) and 50M (right) HBM on </w:t>
      </w:r>
      <w:r w:rsidR="00F01AB8">
        <w:t>modified</w:t>
      </w:r>
      <w:r w:rsidRPr="0079029D">
        <w:t xml:space="preserve"> tram front at </w:t>
      </w:r>
      <w:r>
        <w:t>6</w:t>
      </w:r>
      <w:r w:rsidRPr="0079029D">
        <w:t xml:space="preserve">0ms simulation time (tram speed: 50 </w:t>
      </w:r>
      <w:proofErr w:type="spellStart"/>
      <w:r w:rsidRPr="0079029D">
        <w:t>kph</w:t>
      </w:r>
      <w:proofErr w:type="spellEnd"/>
      <w:r w:rsidRPr="0079029D">
        <w:t>)</w:t>
      </w:r>
      <w:r w:rsidR="00032ACD">
        <w:t>.</w:t>
      </w:r>
    </w:p>
    <w:p w14:paraId="2F94A7E7" w14:textId="77777777" w:rsidR="00902A1C" w:rsidRDefault="00902A1C" w:rsidP="00902A1C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763E338F" wp14:editId="16F91811">
            <wp:extent cx="6127750" cy="3636413"/>
            <wp:effectExtent l="0" t="0" r="635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86" cy="363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121F" w14:textId="2EF00A99" w:rsidR="00902A1C" w:rsidRDefault="00902A1C" w:rsidP="00902A1C">
      <w:pPr>
        <w:pStyle w:val="Caption"/>
      </w:pPr>
      <w:r>
        <w:t xml:space="preserve">Figure </w:t>
      </w:r>
      <w:r w:rsidR="00D0691E">
        <w:rPr>
          <w:noProof/>
        </w:rPr>
        <w:t>19</w:t>
      </w:r>
      <w:r w:rsidRPr="00092D7A">
        <w:t>: 25</w:t>
      </w:r>
      <w:r w:rsidR="00F60D0D">
        <w:t>% offset</w:t>
      </w:r>
      <w:r w:rsidRPr="00092D7A">
        <w:t xml:space="preserve"> impact of 50F (left) and 50M (right) HBM on </w:t>
      </w:r>
      <w:r>
        <w:t>baseline</w:t>
      </w:r>
      <w:r w:rsidRPr="00092D7A">
        <w:t xml:space="preserve"> tram front at 60ms simulation time (tram speed: 50 </w:t>
      </w:r>
      <w:proofErr w:type="spellStart"/>
      <w:r w:rsidRPr="00092D7A">
        <w:t>kph</w:t>
      </w:r>
      <w:proofErr w:type="spellEnd"/>
      <w:r w:rsidRPr="00092D7A">
        <w:t>)</w:t>
      </w:r>
      <w:r w:rsidR="00032ACD">
        <w:t>.</w:t>
      </w:r>
    </w:p>
    <w:p w14:paraId="70686DFB" w14:textId="2968ABD4" w:rsidR="008A7B31" w:rsidRDefault="008A7B31" w:rsidP="008A7B31">
      <w:pPr>
        <w:pStyle w:val="NoSpacing"/>
        <w:keepNext/>
      </w:pPr>
      <w:r>
        <w:rPr>
          <w:noProof/>
        </w:rPr>
        <w:drawing>
          <wp:inline distT="0" distB="0" distL="0" distR="0" wp14:anchorId="4B095DAE" wp14:editId="4635CF4B">
            <wp:extent cx="6121400" cy="3632644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85" cy="36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AA14" w14:textId="4E5AC796" w:rsidR="00230D83" w:rsidRDefault="008A7B31" w:rsidP="008A7B31">
      <w:pPr>
        <w:pStyle w:val="Caption"/>
      </w:pPr>
      <w:r>
        <w:t xml:space="preserve">Figure </w:t>
      </w:r>
      <w:r w:rsidR="00D0691E">
        <w:rPr>
          <w:noProof/>
        </w:rPr>
        <w:t>20</w:t>
      </w:r>
      <w:r>
        <w:t>:</w:t>
      </w:r>
      <w:r w:rsidRPr="00981C1B">
        <w:t xml:space="preserve"> </w:t>
      </w:r>
      <w:r>
        <w:t>25</w:t>
      </w:r>
      <w:r w:rsidR="009D6165">
        <w:t>% offset</w:t>
      </w:r>
      <w:r w:rsidRPr="00981C1B">
        <w:t xml:space="preserve"> impact of 50F (left) and 50M (right) HBM on </w:t>
      </w:r>
      <w:r w:rsidR="00F01AB8">
        <w:t>modified</w:t>
      </w:r>
      <w:r w:rsidRPr="00981C1B">
        <w:t xml:space="preserve"> tram front at 60ms simulation time (tram speed: 50 </w:t>
      </w:r>
      <w:proofErr w:type="spellStart"/>
      <w:r w:rsidRPr="00981C1B">
        <w:t>kph</w:t>
      </w:r>
      <w:proofErr w:type="spellEnd"/>
      <w:r w:rsidRPr="00981C1B">
        <w:t>)</w:t>
      </w:r>
      <w:r w:rsidR="00032ACD">
        <w:t>.</w:t>
      </w:r>
    </w:p>
    <w:p w14:paraId="43665986" w14:textId="77777777" w:rsidR="00331AB2" w:rsidRDefault="00331AB2" w:rsidP="00331AB2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78905B2A" wp14:editId="3A786394">
            <wp:extent cx="6207955" cy="3627120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95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F431" w14:textId="3ACE9813" w:rsidR="00331AB2" w:rsidRDefault="00331AB2" w:rsidP="00331AB2">
      <w:pPr>
        <w:pStyle w:val="Caption"/>
      </w:pPr>
      <w:r>
        <w:t xml:space="preserve">Figure </w:t>
      </w:r>
      <w:r w:rsidR="00D0691E">
        <w:rPr>
          <w:noProof/>
        </w:rPr>
        <w:t>21</w:t>
      </w:r>
      <w:r w:rsidRPr="005F7A7A">
        <w:t xml:space="preserve">: </w:t>
      </w:r>
      <w:r>
        <w:t>Center</w:t>
      </w:r>
      <w:r w:rsidR="00A1163A">
        <w:t>line</w:t>
      </w:r>
      <w:r>
        <w:t xml:space="preserve"> i</w:t>
      </w:r>
      <w:r w:rsidRPr="005F7A7A">
        <w:t xml:space="preserve">mpact of 50F (left) and 50M (right) HBM on </w:t>
      </w:r>
      <w:r w:rsidR="00AA0A3E">
        <w:t>baseline</w:t>
      </w:r>
      <w:r w:rsidRPr="005F7A7A">
        <w:t xml:space="preserve"> tram front at 60ms simulation time (tram speed: </w:t>
      </w:r>
      <w:r>
        <w:t>25</w:t>
      </w:r>
      <w:r w:rsidRPr="005F7A7A">
        <w:t xml:space="preserve"> </w:t>
      </w:r>
      <w:proofErr w:type="spellStart"/>
      <w:r w:rsidRPr="005F7A7A">
        <w:t>kph</w:t>
      </w:r>
      <w:proofErr w:type="spellEnd"/>
      <w:r w:rsidRPr="005F7A7A">
        <w:t>)</w:t>
      </w:r>
      <w:r w:rsidR="00032ACD">
        <w:t>.</w:t>
      </w:r>
    </w:p>
    <w:p w14:paraId="1A41EBCF" w14:textId="77777777" w:rsidR="00787542" w:rsidRDefault="00787542" w:rsidP="00787542">
      <w:pPr>
        <w:pStyle w:val="NoSpacing"/>
        <w:keepNext/>
      </w:pPr>
      <w:r>
        <w:rPr>
          <w:noProof/>
        </w:rPr>
        <w:drawing>
          <wp:inline distT="0" distB="0" distL="0" distR="0" wp14:anchorId="15433FE7" wp14:editId="51A0BD36">
            <wp:extent cx="6207955" cy="3627120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95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C78A" w14:textId="5DB67834" w:rsidR="00787542" w:rsidRDefault="00787542" w:rsidP="00787542">
      <w:pPr>
        <w:pStyle w:val="Caption"/>
      </w:pPr>
      <w:r>
        <w:t xml:space="preserve">Figure </w:t>
      </w:r>
      <w:r w:rsidR="00D0691E">
        <w:rPr>
          <w:noProof/>
        </w:rPr>
        <w:t>22</w:t>
      </w:r>
      <w:r w:rsidRPr="002A15A1">
        <w:t>: Center</w:t>
      </w:r>
      <w:r w:rsidR="00A1163A">
        <w:t>line</w:t>
      </w:r>
      <w:r w:rsidRPr="002A15A1">
        <w:t xml:space="preserve"> impact of 50F (left) and 50M (right) HBM on </w:t>
      </w:r>
      <w:r w:rsidR="00F01AB8">
        <w:t>modified</w:t>
      </w:r>
      <w:r w:rsidRPr="002A15A1">
        <w:t xml:space="preserve"> tram front at 60ms simulation time (tram speed: 25 </w:t>
      </w:r>
      <w:proofErr w:type="spellStart"/>
      <w:r w:rsidRPr="002A15A1">
        <w:t>kph</w:t>
      </w:r>
      <w:proofErr w:type="spellEnd"/>
      <w:r w:rsidRPr="002A15A1">
        <w:t>)</w:t>
      </w:r>
      <w:r w:rsidR="00032ACD">
        <w:t>.</w:t>
      </w:r>
    </w:p>
    <w:p w14:paraId="371174B0" w14:textId="39379F55" w:rsidR="005A2C1B" w:rsidRDefault="005A2C1B" w:rsidP="005A2C1B">
      <w:pPr>
        <w:pStyle w:val="NoSpacing"/>
      </w:pPr>
    </w:p>
    <w:p w14:paraId="5DC21D2F" w14:textId="58045F44" w:rsidR="005A2C1B" w:rsidRDefault="005A2C1B" w:rsidP="005A2C1B">
      <w:pPr>
        <w:pStyle w:val="Caption"/>
        <w:jc w:val="center"/>
      </w:pPr>
      <w:r>
        <w:t xml:space="preserve">Table </w:t>
      </w:r>
      <w:r w:rsidR="00D0691E">
        <w:rPr>
          <w:noProof/>
        </w:rPr>
        <w:t>1</w:t>
      </w:r>
      <w:r w:rsidR="00032ACD">
        <w:rPr>
          <w:noProof/>
        </w:rPr>
        <w:t>:</w:t>
      </w:r>
      <w:r>
        <w:t xml:space="preserve"> Occurrence probability for different collision speeds </w:t>
      </w:r>
      <w:r w:rsidR="00C27A5C">
        <w:t>of</w:t>
      </w:r>
      <w:r>
        <w:t xml:space="preserve"> tram to pedestrian collisions based on </w:t>
      </w:r>
      <w:proofErr w:type="spellStart"/>
      <w:r>
        <w:t>Lackner</w:t>
      </w:r>
      <w:proofErr w:type="spellEnd"/>
      <w:r>
        <w:t xml:space="preserve"> et al. (2022)</w:t>
      </w:r>
    </w:p>
    <w:tbl>
      <w:tblPr>
        <w:tblStyle w:val="VIRTUAL"/>
        <w:tblW w:w="2973" w:type="pct"/>
        <w:jc w:val="center"/>
        <w:tblLook w:val="0420" w:firstRow="1" w:lastRow="0" w:firstColumn="0" w:lastColumn="0" w:noHBand="0" w:noVBand="1"/>
      </w:tblPr>
      <w:tblGrid>
        <w:gridCol w:w="2906"/>
        <w:gridCol w:w="2907"/>
      </w:tblGrid>
      <w:tr w:rsidR="005A2C1B" w:rsidRPr="004E6FA4" w14:paraId="68B1AF72" w14:textId="77777777" w:rsidTr="009F2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tcW w:w="2500" w:type="pct"/>
            <w:shd w:val="clear" w:color="auto" w:fill="FFC000"/>
          </w:tcPr>
          <w:p w14:paraId="4B8BA52F" w14:textId="77B31F60" w:rsidR="005A2C1B" w:rsidRPr="00DF559D" w:rsidRDefault="005A2C1B">
            <w:pPr>
              <w:pStyle w:val="CitaviBibliographyEntry"/>
              <w:jc w:val="center"/>
              <w:rPr>
                <w:b/>
                <w:szCs w:val="16"/>
              </w:rPr>
            </w:pPr>
            <w:r w:rsidRPr="004E6FA4">
              <w:rPr>
                <w:b/>
                <w:szCs w:val="16"/>
              </w:rPr>
              <w:t xml:space="preserve">Collision </w:t>
            </w:r>
            <w:r w:rsidR="00EA54DE">
              <w:rPr>
                <w:b/>
                <w:szCs w:val="16"/>
              </w:rPr>
              <w:t>s</w:t>
            </w:r>
            <w:r w:rsidRPr="004E6FA4">
              <w:rPr>
                <w:b/>
                <w:szCs w:val="16"/>
              </w:rPr>
              <w:t>peed</w:t>
            </w:r>
            <w:r>
              <w:rPr>
                <w:b/>
                <w:szCs w:val="16"/>
              </w:rPr>
              <w:t xml:space="preserve">s </w:t>
            </w:r>
            <w:r w:rsidR="00EA54DE">
              <w:rPr>
                <w:b/>
                <w:szCs w:val="16"/>
              </w:rPr>
              <w:t>t</w:t>
            </w:r>
            <w:r w:rsidRPr="004E6FA4">
              <w:rPr>
                <w:b/>
                <w:szCs w:val="16"/>
              </w:rPr>
              <w:t xml:space="preserve">ram </w:t>
            </w:r>
            <w:r>
              <w:rPr>
                <w:b/>
                <w:szCs w:val="16"/>
              </w:rPr>
              <w:t xml:space="preserve">Range </w:t>
            </w:r>
            <w:r w:rsidRPr="004E6FA4">
              <w:rPr>
                <w:b/>
                <w:szCs w:val="16"/>
              </w:rPr>
              <w:t>[km/h]</w:t>
            </w:r>
          </w:p>
        </w:tc>
        <w:tc>
          <w:tcPr>
            <w:tcW w:w="2500" w:type="pct"/>
            <w:shd w:val="clear" w:color="auto" w:fill="FFC000"/>
          </w:tcPr>
          <w:p w14:paraId="474CCF18" w14:textId="5E102C76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>
              <w:rPr>
                <w:b/>
                <w:szCs w:val="16"/>
              </w:rPr>
              <w:t>O</w:t>
            </w:r>
            <w:r w:rsidRPr="005A2C1B">
              <w:rPr>
                <w:b/>
                <w:szCs w:val="16"/>
              </w:rPr>
              <w:t xml:space="preserve">ccurrence </w:t>
            </w:r>
            <w:r w:rsidR="00EA54DE">
              <w:rPr>
                <w:b/>
                <w:szCs w:val="16"/>
              </w:rPr>
              <w:t>p</w:t>
            </w:r>
            <w:r>
              <w:rPr>
                <w:b/>
                <w:szCs w:val="16"/>
              </w:rPr>
              <w:t>robability</w:t>
            </w:r>
          </w:p>
        </w:tc>
      </w:tr>
      <w:tr w:rsidR="005A2C1B" w:rsidRPr="004E6FA4" w14:paraId="07338A29" w14:textId="77777777" w:rsidTr="005A2C1B">
        <w:trPr>
          <w:trHeight w:val="147"/>
          <w:jc w:val="center"/>
        </w:trPr>
        <w:tc>
          <w:tcPr>
            <w:tcW w:w="2500" w:type="pct"/>
          </w:tcPr>
          <w:p w14:paraId="03A49F8E" w14:textId="77777777" w:rsidR="005A2C1B" w:rsidRPr="00372AB6" w:rsidRDefault="005A2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 – 10</w:t>
            </w:r>
          </w:p>
        </w:tc>
        <w:tc>
          <w:tcPr>
            <w:tcW w:w="2500" w:type="pct"/>
            <w:vAlign w:val="top"/>
          </w:tcPr>
          <w:p w14:paraId="5D89B6B8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0.0253</w:t>
            </w:r>
          </w:p>
        </w:tc>
      </w:tr>
      <w:tr w:rsidR="005A2C1B" w:rsidRPr="004E6FA4" w14:paraId="29AE779A" w14:textId="77777777" w:rsidTr="005A2C1B">
        <w:trPr>
          <w:trHeight w:val="147"/>
          <w:jc w:val="center"/>
        </w:trPr>
        <w:tc>
          <w:tcPr>
            <w:tcW w:w="2500" w:type="pct"/>
          </w:tcPr>
          <w:p w14:paraId="5F480E26" w14:textId="77777777" w:rsidR="005A2C1B" w:rsidRPr="00DF559D" w:rsidRDefault="005A2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– 15</w:t>
            </w:r>
          </w:p>
        </w:tc>
        <w:tc>
          <w:tcPr>
            <w:tcW w:w="2500" w:type="pct"/>
            <w:vAlign w:val="top"/>
          </w:tcPr>
          <w:p w14:paraId="6A53BE0A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0.0805</w:t>
            </w:r>
          </w:p>
        </w:tc>
      </w:tr>
      <w:tr w:rsidR="005A2C1B" w:rsidRPr="004E6FA4" w14:paraId="63E38241" w14:textId="77777777" w:rsidTr="005A2C1B">
        <w:trPr>
          <w:trHeight w:val="147"/>
          <w:jc w:val="center"/>
        </w:trPr>
        <w:tc>
          <w:tcPr>
            <w:tcW w:w="2500" w:type="pct"/>
          </w:tcPr>
          <w:p w14:paraId="252F0CFD" w14:textId="77777777" w:rsidR="005A2C1B" w:rsidRPr="00DF559D" w:rsidRDefault="005A2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 – 20</w:t>
            </w:r>
          </w:p>
        </w:tc>
        <w:tc>
          <w:tcPr>
            <w:tcW w:w="2500" w:type="pct"/>
            <w:vAlign w:val="top"/>
          </w:tcPr>
          <w:p w14:paraId="191208AD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0.1149</w:t>
            </w:r>
          </w:p>
        </w:tc>
      </w:tr>
      <w:tr w:rsidR="005A2C1B" w:rsidRPr="004E6FA4" w14:paraId="41635CCC" w14:textId="77777777" w:rsidTr="005A2C1B">
        <w:trPr>
          <w:trHeight w:val="147"/>
          <w:jc w:val="center"/>
        </w:trPr>
        <w:tc>
          <w:tcPr>
            <w:tcW w:w="2500" w:type="pct"/>
          </w:tcPr>
          <w:p w14:paraId="2A08D44D" w14:textId="77777777" w:rsidR="005A2C1B" w:rsidRPr="00DF559D" w:rsidRDefault="005A2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 – 25</w:t>
            </w:r>
          </w:p>
        </w:tc>
        <w:tc>
          <w:tcPr>
            <w:tcW w:w="2500" w:type="pct"/>
            <w:vAlign w:val="top"/>
          </w:tcPr>
          <w:p w14:paraId="2FC55BE6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0.1471</w:t>
            </w:r>
          </w:p>
        </w:tc>
      </w:tr>
      <w:tr w:rsidR="005A2C1B" w:rsidRPr="004E6FA4" w14:paraId="515CFBD7" w14:textId="77777777" w:rsidTr="005A2C1B">
        <w:trPr>
          <w:trHeight w:val="147"/>
          <w:jc w:val="center"/>
        </w:trPr>
        <w:tc>
          <w:tcPr>
            <w:tcW w:w="2500" w:type="pct"/>
          </w:tcPr>
          <w:p w14:paraId="1BEBDA93" w14:textId="77777777" w:rsidR="005A2C1B" w:rsidRPr="00DF559D" w:rsidRDefault="005A2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 – 30</w:t>
            </w:r>
          </w:p>
        </w:tc>
        <w:tc>
          <w:tcPr>
            <w:tcW w:w="2500" w:type="pct"/>
            <w:vAlign w:val="top"/>
          </w:tcPr>
          <w:p w14:paraId="422CF26C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0.1241</w:t>
            </w:r>
          </w:p>
        </w:tc>
      </w:tr>
      <w:tr w:rsidR="005A2C1B" w:rsidRPr="004E6FA4" w14:paraId="496E7AD8" w14:textId="77777777" w:rsidTr="005A2C1B">
        <w:trPr>
          <w:trHeight w:val="147"/>
          <w:jc w:val="center"/>
        </w:trPr>
        <w:tc>
          <w:tcPr>
            <w:tcW w:w="2500" w:type="pct"/>
          </w:tcPr>
          <w:p w14:paraId="77364271" w14:textId="77777777" w:rsidR="005A2C1B" w:rsidRPr="00DF559D" w:rsidRDefault="005A2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– 35</w:t>
            </w:r>
          </w:p>
        </w:tc>
        <w:tc>
          <w:tcPr>
            <w:tcW w:w="2500" w:type="pct"/>
            <w:vAlign w:val="top"/>
          </w:tcPr>
          <w:p w14:paraId="779FD2FF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0.0943</w:t>
            </w:r>
          </w:p>
        </w:tc>
      </w:tr>
      <w:tr w:rsidR="005A2C1B" w:rsidRPr="004E6FA4" w14:paraId="45A01178" w14:textId="77777777" w:rsidTr="005A2C1B">
        <w:trPr>
          <w:trHeight w:val="147"/>
          <w:jc w:val="center"/>
        </w:trPr>
        <w:tc>
          <w:tcPr>
            <w:tcW w:w="2500" w:type="pct"/>
          </w:tcPr>
          <w:p w14:paraId="2E6B9433" w14:textId="20C688C7" w:rsidR="005A2C1B" w:rsidRPr="00DF559D" w:rsidRDefault="00276264">
            <w:pPr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 w:rsidR="005A2C1B">
              <w:rPr>
                <w:lang w:eastAsia="en-US"/>
              </w:rPr>
              <w:t>35 – 40</w:t>
            </w:r>
          </w:p>
        </w:tc>
        <w:tc>
          <w:tcPr>
            <w:tcW w:w="2500" w:type="pct"/>
            <w:vAlign w:val="top"/>
          </w:tcPr>
          <w:p w14:paraId="7021394C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0.0897</w:t>
            </w:r>
          </w:p>
        </w:tc>
      </w:tr>
      <w:tr w:rsidR="005A2C1B" w:rsidRPr="004E6FA4" w14:paraId="242FEDAF" w14:textId="77777777" w:rsidTr="005A2C1B">
        <w:trPr>
          <w:trHeight w:val="147"/>
          <w:jc w:val="center"/>
        </w:trPr>
        <w:tc>
          <w:tcPr>
            <w:tcW w:w="2500" w:type="pct"/>
          </w:tcPr>
          <w:p w14:paraId="28CB01FC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>
              <w:rPr>
                <w:lang w:eastAsia="en-US"/>
              </w:rPr>
              <w:t>40 – 50</w:t>
            </w:r>
          </w:p>
        </w:tc>
        <w:tc>
          <w:tcPr>
            <w:tcW w:w="2500" w:type="pct"/>
            <w:vAlign w:val="top"/>
          </w:tcPr>
          <w:p w14:paraId="0F17EEC6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0.3034</w:t>
            </w:r>
          </w:p>
        </w:tc>
      </w:tr>
      <w:tr w:rsidR="005A2C1B" w:rsidRPr="004E6FA4" w14:paraId="5B232854" w14:textId="77777777" w:rsidTr="005A2C1B">
        <w:trPr>
          <w:trHeight w:val="12"/>
          <w:jc w:val="center"/>
        </w:trPr>
        <w:tc>
          <w:tcPr>
            <w:tcW w:w="2500" w:type="pct"/>
          </w:tcPr>
          <w:p w14:paraId="5DBE1E8D" w14:textId="77777777" w:rsidR="005A2C1B" w:rsidRPr="00DF559D" w:rsidRDefault="005A2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 – 60</w:t>
            </w:r>
          </w:p>
        </w:tc>
        <w:tc>
          <w:tcPr>
            <w:tcW w:w="2500" w:type="pct"/>
            <w:vAlign w:val="top"/>
          </w:tcPr>
          <w:p w14:paraId="61A6E81A" w14:textId="77777777" w:rsidR="005A2C1B" w:rsidRPr="004E6FA4" w:rsidRDefault="005A2C1B">
            <w:pPr>
              <w:jc w:val="center"/>
              <w:rPr>
                <w:rFonts w:ascii="Arial" w:hAnsi="Arial" w:cs="Arial"/>
                <w:szCs w:val="16"/>
                <w:lang w:eastAsia="de-DE"/>
              </w:rPr>
            </w:pPr>
            <w:r w:rsidRPr="009556EE">
              <w:t>0.0207</w:t>
            </w:r>
          </w:p>
        </w:tc>
      </w:tr>
    </w:tbl>
    <w:p w14:paraId="25E84C3C" w14:textId="46C79BF7" w:rsidR="005A2C1B" w:rsidRDefault="005A2C1B" w:rsidP="005A2C1B">
      <w:pPr>
        <w:pStyle w:val="NoSpacing"/>
      </w:pPr>
    </w:p>
    <w:p w14:paraId="72B72885" w14:textId="673D9D34" w:rsidR="007E42D8" w:rsidRDefault="007E42D8" w:rsidP="005A2C1B">
      <w:pPr>
        <w:pStyle w:val="NoSpacing"/>
      </w:pPr>
    </w:p>
    <w:p w14:paraId="41C4B00D" w14:textId="69274111" w:rsidR="007E42D8" w:rsidRDefault="007E42D8" w:rsidP="005A2C1B">
      <w:pPr>
        <w:pStyle w:val="NoSpacing"/>
      </w:pPr>
    </w:p>
    <w:p w14:paraId="579B1B51" w14:textId="342B26CF" w:rsidR="00FF6312" w:rsidRDefault="00FF6312" w:rsidP="00FF6312">
      <w:pPr>
        <w:pStyle w:val="Caption"/>
        <w:keepLines/>
        <w:rPr>
          <w:lang w:val="en-GB"/>
        </w:rPr>
      </w:pPr>
    </w:p>
    <w:p w14:paraId="6C0C0749" w14:textId="136B8C3C" w:rsidR="00FF6312" w:rsidRDefault="00FF6312" w:rsidP="00FF6312">
      <w:pPr>
        <w:pStyle w:val="Caption"/>
      </w:pPr>
      <w:r>
        <w:t xml:space="preserve">Table </w:t>
      </w:r>
      <w:r w:rsidR="00D0691E">
        <w:rPr>
          <w:noProof/>
        </w:rPr>
        <w:t>2</w:t>
      </w:r>
      <w:r w:rsidR="00032ACD">
        <w:rPr>
          <w:noProof/>
        </w:rPr>
        <w:t>:</w:t>
      </w:r>
      <w:r>
        <w:t xml:space="preserve"> </w:t>
      </w:r>
      <w:r>
        <w:rPr>
          <w:lang w:val="en-GB"/>
        </w:rPr>
        <w:t>Results of the overall injury assessment for pedestrian to tram scenarios based on the predicted injuries and the occurrence probability.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1"/>
        <w:gridCol w:w="1536"/>
        <w:gridCol w:w="1536"/>
        <w:gridCol w:w="3071"/>
      </w:tblGrid>
      <w:tr w:rsidR="00FF6312" w14:paraId="1D3E9289" w14:textId="77777777" w:rsidTr="009F2704">
        <w:tc>
          <w:tcPr>
            <w:tcW w:w="0" w:type="auto"/>
            <w:gridSpan w:val="4"/>
            <w:shd w:val="clear" w:color="auto" w:fill="FFC000"/>
            <w:vAlign w:val="center"/>
          </w:tcPr>
          <w:p w14:paraId="7473E5AA" w14:textId="7F55DF9C" w:rsidR="00FF6312" w:rsidRDefault="00FF6312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 xml:space="preserve">Concussion </w:t>
            </w:r>
            <w:r w:rsidR="00E91189">
              <w:rPr>
                <w:b/>
              </w:rPr>
              <w:t>i</w:t>
            </w:r>
            <w:r>
              <w:rPr>
                <w:b/>
              </w:rPr>
              <w:t>njuries</w:t>
            </w:r>
          </w:p>
        </w:tc>
      </w:tr>
      <w:tr w:rsidR="00FF6312" w14:paraId="3380E985" w14:textId="77777777">
        <w:tc>
          <w:tcPr>
            <w:tcW w:w="0" w:type="auto"/>
            <w:vAlign w:val="center"/>
          </w:tcPr>
          <w:p w14:paraId="04885B47" w14:textId="77777777" w:rsidR="00FF6312" w:rsidRDefault="00FF6312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 wp14:anchorId="5992E45F" wp14:editId="734FEE18">
                  <wp:extent cx="1813211" cy="1800000"/>
                  <wp:effectExtent l="0" t="0" r="0" b="0"/>
                  <wp:docPr id="102" name="Inhaltsplatzhalter 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nhaltsplatzhalter 2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14:paraId="7E226D89" w14:textId="77777777" w:rsidR="00FF6312" w:rsidRDefault="00FF6312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 wp14:anchorId="5C6E09E6" wp14:editId="047EAE13">
                  <wp:extent cx="1813211" cy="1800000"/>
                  <wp:effectExtent l="0" t="0" r="0" b="0"/>
                  <wp:docPr id="103" name="Inhaltsplatzhalter 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haltsplatzhalter 2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9D10A33" w14:textId="77777777" w:rsidR="00FF6312" w:rsidRDefault="00FF6312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 wp14:anchorId="0AE8C980" wp14:editId="1F86E8A0">
                  <wp:extent cx="1813211" cy="1800000"/>
                  <wp:effectExtent l="0" t="0" r="0" b="0"/>
                  <wp:docPr id="104" name="Inhaltsplatzhalter 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nhaltsplatzhalter 2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12" w14:paraId="45E794B7" w14:textId="77777777" w:rsidTr="009F2704">
        <w:tc>
          <w:tcPr>
            <w:tcW w:w="0" w:type="auto"/>
            <w:gridSpan w:val="4"/>
            <w:shd w:val="clear" w:color="auto" w:fill="FFC000"/>
            <w:vAlign w:val="center"/>
          </w:tcPr>
          <w:p w14:paraId="738B667C" w14:textId="1ED6D892" w:rsidR="00FF6312" w:rsidRDefault="00FF6312">
            <w:pPr>
              <w:jc w:val="center"/>
            </w:pPr>
            <w:r>
              <w:rPr>
                <w:b/>
              </w:rPr>
              <w:t xml:space="preserve">Other skull/brain </w:t>
            </w:r>
            <w:r w:rsidR="00E91189">
              <w:rPr>
                <w:b/>
              </w:rPr>
              <w:t>i</w:t>
            </w:r>
            <w:r>
              <w:rPr>
                <w:b/>
              </w:rPr>
              <w:t>njuries</w:t>
            </w:r>
          </w:p>
        </w:tc>
      </w:tr>
      <w:tr w:rsidR="00FF6312" w14:paraId="37A09B35" w14:textId="77777777">
        <w:tc>
          <w:tcPr>
            <w:tcW w:w="0" w:type="auto"/>
            <w:gridSpan w:val="4"/>
            <w:vAlign w:val="center"/>
          </w:tcPr>
          <w:p w14:paraId="6040F916" w14:textId="77777777" w:rsidR="00FF6312" w:rsidRDefault="00FF63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9713A6" wp14:editId="5FD992C2">
                  <wp:extent cx="1813211" cy="1800000"/>
                  <wp:effectExtent l="0" t="0" r="0" b="0"/>
                  <wp:docPr id="105" name="Inhaltsplatzhalter 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haltsplatzhalter 2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12" w14:paraId="6A887090" w14:textId="77777777" w:rsidTr="009F2704">
        <w:tc>
          <w:tcPr>
            <w:tcW w:w="0" w:type="auto"/>
            <w:gridSpan w:val="4"/>
            <w:shd w:val="clear" w:color="auto" w:fill="FFC000"/>
            <w:vAlign w:val="center"/>
          </w:tcPr>
          <w:p w14:paraId="276F0E68" w14:textId="19E05B4D" w:rsidR="00FF6312" w:rsidRDefault="00FF6312">
            <w:pPr>
              <w:jc w:val="center"/>
              <w:rPr>
                <w:b/>
              </w:rPr>
            </w:pPr>
            <w:r>
              <w:rPr>
                <w:b/>
              </w:rPr>
              <w:t xml:space="preserve">Rib </w:t>
            </w:r>
            <w:r w:rsidR="00E91189">
              <w:rPr>
                <w:b/>
              </w:rPr>
              <w:t>i</w:t>
            </w:r>
            <w:r>
              <w:rPr>
                <w:b/>
              </w:rPr>
              <w:t>njuries</w:t>
            </w:r>
          </w:p>
        </w:tc>
      </w:tr>
      <w:tr w:rsidR="00FF6312" w14:paraId="2C5FF7D2" w14:textId="77777777">
        <w:tc>
          <w:tcPr>
            <w:tcW w:w="0" w:type="auto"/>
            <w:vAlign w:val="center"/>
          </w:tcPr>
          <w:p w14:paraId="0F533AC7" w14:textId="77777777" w:rsidR="00FF6312" w:rsidRDefault="00FF63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FF2F2" wp14:editId="0277F8EC">
                  <wp:extent cx="1813211" cy="1800000"/>
                  <wp:effectExtent l="0" t="0" r="0" b="0"/>
                  <wp:docPr id="106" name="Inhaltsplatzhalter 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nhaltsplatzhalter 2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14:paraId="07029E71" w14:textId="77777777" w:rsidR="00FF6312" w:rsidRDefault="00FF63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52264" wp14:editId="27553A10">
                  <wp:extent cx="1813211" cy="1800000"/>
                  <wp:effectExtent l="0" t="0" r="0" b="0"/>
                  <wp:docPr id="107" name="Inhaltsplatzhalter 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haltsplatzhalter 2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A8506BB" w14:textId="77777777" w:rsidR="00FF6312" w:rsidRDefault="00FF63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A1393A" wp14:editId="431D2F80">
                  <wp:extent cx="1813211" cy="1800000"/>
                  <wp:effectExtent l="0" t="0" r="0" b="0"/>
                  <wp:docPr id="108" name="Inhaltsplatzhalter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haltsplatzhalter 1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12" w14:paraId="058D5960" w14:textId="77777777" w:rsidTr="009F2704">
        <w:tc>
          <w:tcPr>
            <w:tcW w:w="0" w:type="auto"/>
            <w:gridSpan w:val="4"/>
            <w:shd w:val="clear" w:color="auto" w:fill="FFC000"/>
            <w:vAlign w:val="center"/>
          </w:tcPr>
          <w:p w14:paraId="78B2FC7E" w14:textId="686CE5A0" w:rsidR="00FF6312" w:rsidRDefault="00FF6312">
            <w:pPr>
              <w:jc w:val="center"/>
              <w:rPr>
                <w:b/>
                <w:lang w:eastAsia="de-DE"/>
              </w:rPr>
            </w:pPr>
            <w:r>
              <w:rPr>
                <w:b/>
                <w:lang w:eastAsia="de-DE"/>
              </w:rPr>
              <w:lastRenderedPageBreak/>
              <w:t xml:space="preserve">Hip </w:t>
            </w:r>
            <w:r w:rsidR="00E91189">
              <w:rPr>
                <w:b/>
                <w:lang w:eastAsia="de-DE"/>
              </w:rPr>
              <w:t>i</w:t>
            </w:r>
            <w:r>
              <w:rPr>
                <w:b/>
                <w:lang w:eastAsia="de-DE"/>
              </w:rPr>
              <w:t>njuries</w:t>
            </w:r>
          </w:p>
        </w:tc>
      </w:tr>
      <w:tr w:rsidR="00FF6312" w14:paraId="41EF89B9" w14:textId="77777777">
        <w:tc>
          <w:tcPr>
            <w:tcW w:w="0" w:type="auto"/>
            <w:gridSpan w:val="2"/>
            <w:vAlign w:val="center"/>
          </w:tcPr>
          <w:p w14:paraId="1AAA650F" w14:textId="77777777" w:rsidR="00FF6312" w:rsidRDefault="00FF6312">
            <w:pPr>
              <w:jc w:val="center"/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1B41BA3" wp14:editId="059529C4">
                  <wp:extent cx="1813211" cy="1800000"/>
                  <wp:effectExtent l="0" t="0" r="0" b="0"/>
                  <wp:docPr id="109" name="Inhaltsplatzhalter 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nhaltsplatzhalter 2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14:paraId="15F3B83C" w14:textId="77777777" w:rsidR="00FF6312" w:rsidRDefault="00FF6312">
            <w:pPr>
              <w:jc w:val="center"/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66FE6BF" wp14:editId="4DF3FD1C">
                  <wp:extent cx="1813211" cy="1800000"/>
                  <wp:effectExtent l="0" t="0" r="0" b="0"/>
                  <wp:docPr id="110" name="Inhaltsplatzhalter 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haltsplatzhalter 2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6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12" w14:paraId="52207E2E" w14:textId="77777777" w:rsidTr="009F2704">
        <w:tc>
          <w:tcPr>
            <w:tcW w:w="0" w:type="auto"/>
            <w:gridSpan w:val="4"/>
            <w:shd w:val="clear" w:color="auto" w:fill="FFC000"/>
            <w:vAlign w:val="center"/>
          </w:tcPr>
          <w:p w14:paraId="1D835354" w14:textId="2DCB5A04" w:rsidR="00FF6312" w:rsidRDefault="00FF6312">
            <w:pPr>
              <w:jc w:val="center"/>
              <w:rPr>
                <w:b/>
                <w:lang w:eastAsia="de-DE"/>
              </w:rPr>
            </w:pPr>
            <w:r>
              <w:rPr>
                <w:b/>
                <w:lang w:eastAsia="de-DE"/>
              </w:rPr>
              <w:t xml:space="preserve">Femur </w:t>
            </w:r>
            <w:r w:rsidR="00E91189">
              <w:rPr>
                <w:b/>
                <w:lang w:eastAsia="de-DE"/>
              </w:rPr>
              <w:t>i</w:t>
            </w:r>
            <w:r>
              <w:rPr>
                <w:b/>
                <w:lang w:eastAsia="de-DE"/>
              </w:rPr>
              <w:t>njuries</w:t>
            </w:r>
          </w:p>
        </w:tc>
      </w:tr>
      <w:tr w:rsidR="00FF6312" w14:paraId="16E70440" w14:textId="77777777">
        <w:tc>
          <w:tcPr>
            <w:tcW w:w="0" w:type="auto"/>
            <w:gridSpan w:val="2"/>
            <w:vAlign w:val="center"/>
          </w:tcPr>
          <w:p w14:paraId="43957B2F" w14:textId="77777777" w:rsidR="00FF6312" w:rsidRDefault="00FF6312">
            <w:pPr>
              <w:jc w:val="center"/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441FF34" wp14:editId="12E8342D">
                  <wp:extent cx="1813211" cy="1800000"/>
                  <wp:effectExtent l="0" t="0" r="0" b="0"/>
                  <wp:docPr id="111" name="Inhaltsplatzhalter 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nhaltsplatzhalter 2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7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14:paraId="58A3970F" w14:textId="77777777" w:rsidR="00FF6312" w:rsidRDefault="00FF6312">
            <w:pPr>
              <w:jc w:val="center"/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126645B" wp14:editId="68E4F83C">
                  <wp:extent cx="1813211" cy="1800000"/>
                  <wp:effectExtent l="0" t="0" r="0" b="0"/>
                  <wp:docPr id="112" name="Inhaltsplatzhalter 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haltsplatzhalter 2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8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12" w14:paraId="495117B0" w14:textId="77777777" w:rsidTr="009F2704">
        <w:tc>
          <w:tcPr>
            <w:tcW w:w="0" w:type="auto"/>
            <w:gridSpan w:val="4"/>
            <w:shd w:val="clear" w:color="auto" w:fill="FFC000"/>
            <w:vAlign w:val="center"/>
          </w:tcPr>
          <w:p w14:paraId="379AD102" w14:textId="2596948E" w:rsidR="00FF6312" w:rsidRDefault="00FF6312">
            <w:pPr>
              <w:jc w:val="center"/>
              <w:rPr>
                <w:b/>
                <w:lang w:eastAsia="de-DE"/>
              </w:rPr>
            </w:pPr>
            <w:r>
              <w:rPr>
                <w:b/>
                <w:lang w:eastAsia="de-DE"/>
              </w:rPr>
              <w:t xml:space="preserve">Tibia </w:t>
            </w:r>
            <w:r w:rsidR="00E91189">
              <w:rPr>
                <w:b/>
                <w:lang w:eastAsia="de-DE"/>
              </w:rPr>
              <w:t>i</w:t>
            </w:r>
            <w:r>
              <w:rPr>
                <w:b/>
                <w:lang w:eastAsia="de-DE"/>
              </w:rPr>
              <w:t>njuries</w:t>
            </w:r>
          </w:p>
        </w:tc>
      </w:tr>
      <w:tr w:rsidR="00FF6312" w14:paraId="3DF42096" w14:textId="77777777">
        <w:tc>
          <w:tcPr>
            <w:tcW w:w="0" w:type="auto"/>
            <w:gridSpan w:val="2"/>
            <w:vAlign w:val="center"/>
          </w:tcPr>
          <w:p w14:paraId="47068C3C" w14:textId="77777777" w:rsidR="00FF6312" w:rsidRDefault="00FF6312">
            <w:pPr>
              <w:jc w:val="center"/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313F555" wp14:editId="1FB7880F">
                  <wp:extent cx="1813211" cy="1800000"/>
                  <wp:effectExtent l="0" t="0" r="0" b="0"/>
                  <wp:docPr id="113" name="Inhaltsplatzhalter 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nhaltsplatzhalter 2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14:paraId="613EB6B5" w14:textId="77777777" w:rsidR="00FF6312" w:rsidRDefault="00FF6312">
            <w:pPr>
              <w:jc w:val="center"/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EEB7A8B" wp14:editId="0AC91133">
                  <wp:extent cx="1813211" cy="1800000"/>
                  <wp:effectExtent l="0" t="0" r="0" b="0"/>
                  <wp:docPr id="114" name="Inhaltsplatzhalter 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haltsplatzhalter 2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0" y="0"/>
                            <a:ext cx="18132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9BEA3" w14:textId="77777777" w:rsidR="00FF6312" w:rsidRDefault="00FF6312" w:rsidP="005A2C1B">
      <w:pPr>
        <w:pStyle w:val="NoSpacing"/>
        <w:sectPr w:rsidR="00FF6312" w:rsidSect="0093429D">
          <w:headerReference w:type="even" r:id="rId51"/>
          <w:footerReference w:type="even" r:id="rId52"/>
          <w:footerReference w:type="default" r:id="rId53"/>
          <w:headerReference w:type="first" r:id="rId5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1F824BC" w14:textId="76E9016B" w:rsidR="00FF6312" w:rsidRDefault="00FF6312" w:rsidP="005A2C1B">
      <w:pPr>
        <w:pStyle w:val="NoSpacing"/>
      </w:pPr>
    </w:p>
    <w:p w14:paraId="63E856DC" w14:textId="775B9DE4" w:rsidR="00FF6312" w:rsidRDefault="00FF6312" w:rsidP="005A2C1B">
      <w:pPr>
        <w:pStyle w:val="NoSpacing"/>
      </w:pPr>
    </w:p>
    <w:p w14:paraId="10C52247" w14:textId="2AB9289D" w:rsidR="00FF6312" w:rsidRDefault="00FF6312" w:rsidP="005A2C1B">
      <w:pPr>
        <w:pStyle w:val="NoSpacing"/>
      </w:pPr>
    </w:p>
    <w:p w14:paraId="1C57D6D2" w14:textId="70D8EA36" w:rsidR="00FF6312" w:rsidRDefault="00FF6312" w:rsidP="005A2C1B">
      <w:pPr>
        <w:pStyle w:val="NoSpacing"/>
      </w:pPr>
    </w:p>
    <w:p w14:paraId="4C9E1519" w14:textId="77777777" w:rsidR="00FF6312" w:rsidRDefault="00FF6312" w:rsidP="005A2C1B">
      <w:pPr>
        <w:pStyle w:val="NoSpacing"/>
      </w:pPr>
    </w:p>
    <w:p w14:paraId="1B12C5C1" w14:textId="431CF2D6" w:rsidR="00032ACD" w:rsidRDefault="00032ACD" w:rsidP="00032ACD">
      <w:pPr>
        <w:pStyle w:val="Caption"/>
      </w:pPr>
      <w:bookmarkStart w:id="0" w:name="_GoBack"/>
      <w:r>
        <w:t xml:space="preserve">Table </w:t>
      </w:r>
      <w:r w:rsidR="00D0691E">
        <w:rPr>
          <w:noProof/>
        </w:rPr>
        <w:t>3</w:t>
      </w:r>
      <w:r>
        <w:t xml:space="preserve">: </w:t>
      </w:r>
      <w:r>
        <w:rPr>
          <w:lang w:val="en-GB"/>
        </w:rPr>
        <w:t xml:space="preserve">Results of the overall injury assessment for pedestrian to tram scenarios based on the predicted injuries and the occurrence </w:t>
      </w:r>
      <w:bookmarkEnd w:id="0"/>
      <w:r>
        <w:rPr>
          <w:lang w:val="en-GB"/>
        </w:rPr>
        <w:t>probability.</w:t>
      </w:r>
    </w:p>
    <w:p w14:paraId="42D6EF77" w14:textId="0A84E666" w:rsidR="00FF6312" w:rsidRDefault="00FF6312" w:rsidP="00032ACD">
      <w:pPr>
        <w:pStyle w:val="NoSpacing"/>
        <w:keepNext/>
      </w:pPr>
      <w:r>
        <w:rPr>
          <w:noProof/>
        </w:rPr>
        <w:drawing>
          <wp:inline distT="0" distB="0" distL="0" distR="0" wp14:anchorId="5CDC01A7" wp14:editId="2094A686">
            <wp:extent cx="8655050" cy="2562992"/>
            <wp:effectExtent l="0" t="0" r="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800" cy="256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4EE83" w14:textId="1AC51B89" w:rsidR="00FF6312" w:rsidRPr="005A2C1B" w:rsidRDefault="00FF6312" w:rsidP="005A2C1B">
      <w:pPr>
        <w:pStyle w:val="NoSpacing"/>
      </w:pPr>
    </w:p>
    <w:sectPr w:rsidR="00FF6312" w:rsidRPr="005A2C1B" w:rsidSect="00032ACD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F7199" w14:textId="77777777" w:rsidR="00DB2B81" w:rsidRDefault="00DB2B81" w:rsidP="00117666">
      <w:pPr>
        <w:spacing w:after="0"/>
      </w:pPr>
      <w:r>
        <w:separator/>
      </w:r>
    </w:p>
  </w:endnote>
  <w:endnote w:type="continuationSeparator" w:id="0">
    <w:p w14:paraId="3E763BCC" w14:textId="77777777" w:rsidR="00DB2B81" w:rsidRDefault="00DB2B81" w:rsidP="00117666">
      <w:pPr>
        <w:spacing w:after="0"/>
      </w:pPr>
      <w:r>
        <w:continuationSeparator/>
      </w:r>
    </w:p>
  </w:endnote>
  <w:endnote w:type="continuationNotice" w:id="1">
    <w:p w14:paraId="453F5949" w14:textId="77777777" w:rsidR="00DB2B81" w:rsidRDefault="00DB2B8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BC6722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B89296F" w:rsidR="00BC672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53DF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B89296F" w:rsidR="00BC672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53DF6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BC6722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0CCEF5B" w:rsidR="00BC672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53DF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0CCEF5B" w:rsidR="00BC672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53DF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24666" w14:textId="77777777" w:rsidR="00DB2B81" w:rsidRDefault="00DB2B81" w:rsidP="00117666">
      <w:pPr>
        <w:spacing w:after="0"/>
      </w:pPr>
      <w:r>
        <w:separator/>
      </w:r>
    </w:p>
  </w:footnote>
  <w:footnote w:type="continuationSeparator" w:id="0">
    <w:p w14:paraId="3DD2814B" w14:textId="77777777" w:rsidR="00DB2B81" w:rsidRDefault="00DB2B81" w:rsidP="00117666">
      <w:pPr>
        <w:spacing w:after="0"/>
      </w:pPr>
      <w:r>
        <w:continuationSeparator/>
      </w:r>
    </w:p>
  </w:footnote>
  <w:footnote w:type="continuationNotice" w:id="1">
    <w:p w14:paraId="362C7F48" w14:textId="77777777" w:rsidR="00DB2B81" w:rsidRDefault="00DB2B8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BC672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41E8A9A5" w:rsidR="00BC6722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2ACD"/>
    <w:rsid w:val="00034304"/>
    <w:rsid w:val="00035434"/>
    <w:rsid w:val="000468D4"/>
    <w:rsid w:val="00050169"/>
    <w:rsid w:val="00051DC7"/>
    <w:rsid w:val="00052A14"/>
    <w:rsid w:val="000557BA"/>
    <w:rsid w:val="0006083E"/>
    <w:rsid w:val="00077D53"/>
    <w:rsid w:val="00086B70"/>
    <w:rsid w:val="0009361C"/>
    <w:rsid w:val="000A206D"/>
    <w:rsid w:val="000C13A1"/>
    <w:rsid w:val="00101DAD"/>
    <w:rsid w:val="00105FD9"/>
    <w:rsid w:val="001073E9"/>
    <w:rsid w:val="00117666"/>
    <w:rsid w:val="00120EA6"/>
    <w:rsid w:val="00137BD6"/>
    <w:rsid w:val="00153DF6"/>
    <w:rsid w:val="001549D3"/>
    <w:rsid w:val="00155783"/>
    <w:rsid w:val="00155A07"/>
    <w:rsid w:val="00160065"/>
    <w:rsid w:val="001607C4"/>
    <w:rsid w:val="00177D84"/>
    <w:rsid w:val="001B144D"/>
    <w:rsid w:val="001C4FAE"/>
    <w:rsid w:val="001C70A4"/>
    <w:rsid w:val="001D16CE"/>
    <w:rsid w:val="001E5980"/>
    <w:rsid w:val="00203CE1"/>
    <w:rsid w:val="00214902"/>
    <w:rsid w:val="00217724"/>
    <w:rsid w:val="00230D83"/>
    <w:rsid w:val="002623DF"/>
    <w:rsid w:val="002670A2"/>
    <w:rsid w:val="00267D18"/>
    <w:rsid w:val="00274347"/>
    <w:rsid w:val="00276264"/>
    <w:rsid w:val="002868E2"/>
    <w:rsid w:val="002869C3"/>
    <w:rsid w:val="002936E4"/>
    <w:rsid w:val="00297EFC"/>
    <w:rsid w:val="002A3DA4"/>
    <w:rsid w:val="002A6946"/>
    <w:rsid w:val="002A715C"/>
    <w:rsid w:val="002B4A57"/>
    <w:rsid w:val="002C586A"/>
    <w:rsid w:val="002C74CA"/>
    <w:rsid w:val="002D0AC5"/>
    <w:rsid w:val="002D7D5B"/>
    <w:rsid w:val="002F26BE"/>
    <w:rsid w:val="00302B65"/>
    <w:rsid w:val="003123F4"/>
    <w:rsid w:val="00312AFA"/>
    <w:rsid w:val="00331AB2"/>
    <w:rsid w:val="0035171B"/>
    <w:rsid w:val="0035255E"/>
    <w:rsid w:val="003544FB"/>
    <w:rsid w:val="00355E23"/>
    <w:rsid w:val="003A21C9"/>
    <w:rsid w:val="003B46DC"/>
    <w:rsid w:val="003C0828"/>
    <w:rsid w:val="003D2F2D"/>
    <w:rsid w:val="00401590"/>
    <w:rsid w:val="004072AC"/>
    <w:rsid w:val="004141F7"/>
    <w:rsid w:val="00415D0C"/>
    <w:rsid w:val="00420248"/>
    <w:rsid w:val="004221C0"/>
    <w:rsid w:val="00426A64"/>
    <w:rsid w:val="0043015C"/>
    <w:rsid w:val="00447801"/>
    <w:rsid w:val="00452E9C"/>
    <w:rsid w:val="0045461C"/>
    <w:rsid w:val="00457FA6"/>
    <w:rsid w:val="0046290D"/>
    <w:rsid w:val="004735C8"/>
    <w:rsid w:val="00476A76"/>
    <w:rsid w:val="004947A6"/>
    <w:rsid w:val="00496099"/>
    <w:rsid w:val="004961FF"/>
    <w:rsid w:val="004C10E3"/>
    <w:rsid w:val="004D0F42"/>
    <w:rsid w:val="004E4BC8"/>
    <w:rsid w:val="004E62BC"/>
    <w:rsid w:val="00517A89"/>
    <w:rsid w:val="005250F2"/>
    <w:rsid w:val="00526F4B"/>
    <w:rsid w:val="0053471E"/>
    <w:rsid w:val="00550532"/>
    <w:rsid w:val="005616C2"/>
    <w:rsid w:val="00567B7F"/>
    <w:rsid w:val="005844A4"/>
    <w:rsid w:val="00593EEA"/>
    <w:rsid w:val="0059608A"/>
    <w:rsid w:val="005A2C1B"/>
    <w:rsid w:val="005A5EEE"/>
    <w:rsid w:val="005B2AB2"/>
    <w:rsid w:val="005B5ACF"/>
    <w:rsid w:val="005C54C7"/>
    <w:rsid w:val="005C5E95"/>
    <w:rsid w:val="005D0F23"/>
    <w:rsid w:val="005D21A8"/>
    <w:rsid w:val="005D67B6"/>
    <w:rsid w:val="005E3197"/>
    <w:rsid w:val="0060315A"/>
    <w:rsid w:val="0061067B"/>
    <w:rsid w:val="00625FD9"/>
    <w:rsid w:val="00626068"/>
    <w:rsid w:val="006375C7"/>
    <w:rsid w:val="00640747"/>
    <w:rsid w:val="0064789B"/>
    <w:rsid w:val="00654E8F"/>
    <w:rsid w:val="00660D05"/>
    <w:rsid w:val="00662F0C"/>
    <w:rsid w:val="006820B1"/>
    <w:rsid w:val="0068581A"/>
    <w:rsid w:val="00692F9E"/>
    <w:rsid w:val="006963B4"/>
    <w:rsid w:val="006B1E6B"/>
    <w:rsid w:val="006B7D14"/>
    <w:rsid w:val="006C2419"/>
    <w:rsid w:val="006C6F74"/>
    <w:rsid w:val="006C7277"/>
    <w:rsid w:val="006C7AAF"/>
    <w:rsid w:val="006D0994"/>
    <w:rsid w:val="006E34D7"/>
    <w:rsid w:val="006E4943"/>
    <w:rsid w:val="006E56C5"/>
    <w:rsid w:val="006E69D2"/>
    <w:rsid w:val="006E749B"/>
    <w:rsid w:val="006F4DDE"/>
    <w:rsid w:val="00701727"/>
    <w:rsid w:val="0070566C"/>
    <w:rsid w:val="00714C50"/>
    <w:rsid w:val="00724096"/>
    <w:rsid w:val="00725A08"/>
    <w:rsid w:val="00725A7D"/>
    <w:rsid w:val="00725BFD"/>
    <w:rsid w:val="0073094D"/>
    <w:rsid w:val="007501BE"/>
    <w:rsid w:val="00750F2F"/>
    <w:rsid w:val="00767A6F"/>
    <w:rsid w:val="00774D5E"/>
    <w:rsid w:val="00782F30"/>
    <w:rsid w:val="00787542"/>
    <w:rsid w:val="00790BB3"/>
    <w:rsid w:val="00791BC7"/>
    <w:rsid w:val="007A21DB"/>
    <w:rsid w:val="007C206C"/>
    <w:rsid w:val="007C7549"/>
    <w:rsid w:val="007E42D8"/>
    <w:rsid w:val="007E72FA"/>
    <w:rsid w:val="007F1915"/>
    <w:rsid w:val="00801FB3"/>
    <w:rsid w:val="008137D1"/>
    <w:rsid w:val="00817DD6"/>
    <w:rsid w:val="00824C51"/>
    <w:rsid w:val="00827AC1"/>
    <w:rsid w:val="0083759F"/>
    <w:rsid w:val="008811B9"/>
    <w:rsid w:val="00884DBF"/>
    <w:rsid w:val="00885156"/>
    <w:rsid w:val="008870F4"/>
    <w:rsid w:val="00890622"/>
    <w:rsid w:val="008A4CD9"/>
    <w:rsid w:val="008A594D"/>
    <w:rsid w:val="008A7B31"/>
    <w:rsid w:val="008C30F4"/>
    <w:rsid w:val="008C572A"/>
    <w:rsid w:val="008F35F3"/>
    <w:rsid w:val="008F47AF"/>
    <w:rsid w:val="00902A1C"/>
    <w:rsid w:val="009031C7"/>
    <w:rsid w:val="00906E3E"/>
    <w:rsid w:val="009151AA"/>
    <w:rsid w:val="00915AB3"/>
    <w:rsid w:val="0093429D"/>
    <w:rsid w:val="00942BA6"/>
    <w:rsid w:val="00943573"/>
    <w:rsid w:val="009435A5"/>
    <w:rsid w:val="009478B7"/>
    <w:rsid w:val="00950342"/>
    <w:rsid w:val="0095114C"/>
    <w:rsid w:val="00961630"/>
    <w:rsid w:val="00964134"/>
    <w:rsid w:val="00970F7D"/>
    <w:rsid w:val="00971B51"/>
    <w:rsid w:val="009766FC"/>
    <w:rsid w:val="00976BD5"/>
    <w:rsid w:val="00991464"/>
    <w:rsid w:val="00994A3D"/>
    <w:rsid w:val="009A2556"/>
    <w:rsid w:val="009A3080"/>
    <w:rsid w:val="009A5825"/>
    <w:rsid w:val="009B4D45"/>
    <w:rsid w:val="009C2B12"/>
    <w:rsid w:val="009D2093"/>
    <w:rsid w:val="009D6165"/>
    <w:rsid w:val="009F1280"/>
    <w:rsid w:val="009F2704"/>
    <w:rsid w:val="009F4DA9"/>
    <w:rsid w:val="009F5366"/>
    <w:rsid w:val="009F77FC"/>
    <w:rsid w:val="00A00989"/>
    <w:rsid w:val="00A01297"/>
    <w:rsid w:val="00A024C5"/>
    <w:rsid w:val="00A10A19"/>
    <w:rsid w:val="00A1163A"/>
    <w:rsid w:val="00A174D9"/>
    <w:rsid w:val="00A22CA3"/>
    <w:rsid w:val="00A507E8"/>
    <w:rsid w:val="00A55824"/>
    <w:rsid w:val="00A571B4"/>
    <w:rsid w:val="00A708B5"/>
    <w:rsid w:val="00A759B7"/>
    <w:rsid w:val="00A847DB"/>
    <w:rsid w:val="00AA0A3E"/>
    <w:rsid w:val="00AA4D24"/>
    <w:rsid w:val="00AA5F2B"/>
    <w:rsid w:val="00AB6715"/>
    <w:rsid w:val="00AC1014"/>
    <w:rsid w:val="00AD42B2"/>
    <w:rsid w:val="00B163A0"/>
    <w:rsid w:val="00B1671E"/>
    <w:rsid w:val="00B25EB8"/>
    <w:rsid w:val="00B36283"/>
    <w:rsid w:val="00B36B16"/>
    <w:rsid w:val="00B37F4D"/>
    <w:rsid w:val="00B86853"/>
    <w:rsid w:val="00B905BA"/>
    <w:rsid w:val="00B96F31"/>
    <w:rsid w:val="00BA1386"/>
    <w:rsid w:val="00BB2F22"/>
    <w:rsid w:val="00BC3403"/>
    <w:rsid w:val="00BC50E7"/>
    <w:rsid w:val="00BC6722"/>
    <w:rsid w:val="00BD1248"/>
    <w:rsid w:val="00BF7FCC"/>
    <w:rsid w:val="00C0493E"/>
    <w:rsid w:val="00C27A5C"/>
    <w:rsid w:val="00C31F99"/>
    <w:rsid w:val="00C40782"/>
    <w:rsid w:val="00C47DB4"/>
    <w:rsid w:val="00C5040F"/>
    <w:rsid w:val="00C52A7B"/>
    <w:rsid w:val="00C56BAF"/>
    <w:rsid w:val="00C5723E"/>
    <w:rsid w:val="00C640BE"/>
    <w:rsid w:val="00C64D04"/>
    <w:rsid w:val="00C662FF"/>
    <w:rsid w:val="00C679AA"/>
    <w:rsid w:val="00C75972"/>
    <w:rsid w:val="00C93299"/>
    <w:rsid w:val="00CD031D"/>
    <w:rsid w:val="00CD066B"/>
    <w:rsid w:val="00CD2121"/>
    <w:rsid w:val="00CD495B"/>
    <w:rsid w:val="00CE2061"/>
    <w:rsid w:val="00CE2AD9"/>
    <w:rsid w:val="00CE4FEE"/>
    <w:rsid w:val="00CE58B2"/>
    <w:rsid w:val="00CE7DC2"/>
    <w:rsid w:val="00CF543B"/>
    <w:rsid w:val="00D060CF"/>
    <w:rsid w:val="00D0691E"/>
    <w:rsid w:val="00D071B8"/>
    <w:rsid w:val="00D11DCE"/>
    <w:rsid w:val="00D260AE"/>
    <w:rsid w:val="00D301CB"/>
    <w:rsid w:val="00D4342C"/>
    <w:rsid w:val="00D529FD"/>
    <w:rsid w:val="00D532FD"/>
    <w:rsid w:val="00D57C2E"/>
    <w:rsid w:val="00D7669C"/>
    <w:rsid w:val="00D91C20"/>
    <w:rsid w:val="00DB2B81"/>
    <w:rsid w:val="00DB59C3"/>
    <w:rsid w:val="00DB6274"/>
    <w:rsid w:val="00DC0A8B"/>
    <w:rsid w:val="00DC259A"/>
    <w:rsid w:val="00DC3876"/>
    <w:rsid w:val="00DC6017"/>
    <w:rsid w:val="00DD23F7"/>
    <w:rsid w:val="00DD68AD"/>
    <w:rsid w:val="00DE23E8"/>
    <w:rsid w:val="00DF11E6"/>
    <w:rsid w:val="00E01903"/>
    <w:rsid w:val="00E04FE4"/>
    <w:rsid w:val="00E12A76"/>
    <w:rsid w:val="00E13F89"/>
    <w:rsid w:val="00E33A84"/>
    <w:rsid w:val="00E33F3F"/>
    <w:rsid w:val="00E40104"/>
    <w:rsid w:val="00E44930"/>
    <w:rsid w:val="00E47963"/>
    <w:rsid w:val="00E52377"/>
    <w:rsid w:val="00E537AD"/>
    <w:rsid w:val="00E56A00"/>
    <w:rsid w:val="00E64E17"/>
    <w:rsid w:val="00E866C9"/>
    <w:rsid w:val="00E91189"/>
    <w:rsid w:val="00EA3D3C"/>
    <w:rsid w:val="00EA54DE"/>
    <w:rsid w:val="00EB32A4"/>
    <w:rsid w:val="00EC090A"/>
    <w:rsid w:val="00EC1A4B"/>
    <w:rsid w:val="00EC1E57"/>
    <w:rsid w:val="00ED20B5"/>
    <w:rsid w:val="00EE1E6E"/>
    <w:rsid w:val="00EF4C78"/>
    <w:rsid w:val="00F01AB8"/>
    <w:rsid w:val="00F15D27"/>
    <w:rsid w:val="00F309B4"/>
    <w:rsid w:val="00F40433"/>
    <w:rsid w:val="00F42BF8"/>
    <w:rsid w:val="00F4617D"/>
    <w:rsid w:val="00F46900"/>
    <w:rsid w:val="00F60D0D"/>
    <w:rsid w:val="00F61D89"/>
    <w:rsid w:val="00F6295E"/>
    <w:rsid w:val="00F7670D"/>
    <w:rsid w:val="00FC2739"/>
    <w:rsid w:val="00FE4259"/>
    <w:rsid w:val="00FE5FAE"/>
    <w:rsid w:val="00FF1A8A"/>
    <w:rsid w:val="00FF2820"/>
    <w:rsid w:val="00FF382B"/>
    <w:rsid w:val="00FF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7C60A271-6104-4FA8-A800-6DD3A58A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206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4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4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link w:val="CaptionChar"/>
    <w:uiPriority w:val="99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6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VIRTUAL">
    <w:name w:val="VIRTUAL"/>
    <w:basedOn w:val="TableNormal"/>
    <w:uiPriority w:val="99"/>
    <w:rsid w:val="005A2C1B"/>
    <w:pPr>
      <w:spacing w:after="0" w:line="240" w:lineRule="auto"/>
      <w:ind w:left="113" w:right="113"/>
    </w:pPr>
    <w:rPr>
      <w:rFonts w:ascii="Tahoma" w:eastAsia="Times New Roman" w:hAnsi="Tahoma" w:cs="Times New Roman"/>
      <w:sz w:val="16"/>
      <w:szCs w:val="20"/>
      <w:lang w:val="nl-NL" w:eastAsia="nl-NL"/>
    </w:rPr>
    <w:tblPr>
      <w:tblStyleRowBandSize w:val="1"/>
      <w:tblBorders>
        <w:bottom w:val="single" w:sz="12" w:space="0" w:color="000000"/>
        <w:insideH w:val="single" w:sz="8" w:space="0" w:color="000000"/>
      </w:tblBorders>
      <w:tblCellMar>
        <w:top w:w="57" w:type="dxa"/>
        <w:left w:w="0" w:type="dxa"/>
        <w:bottom w:w="57" w:type="dxa"/>
        <w:right w:w="0" w:type="dxa"/>
      </w:tblCellMar>
    </w:tblPr>
    <w:tcPr>
      <w:shd w:val="clear" w:color="auto" w:fill="auto"/>
      <w:vAlign w:val="center"/>
    </w:tcPr>
    <w:tblStylePr w:type="firstRow">
      <w:pPr>
        <w:ind w:left="113" w:right="113"/>
      </w:pPr>
      <w:rPr>
        <w:rFonts w:ascii="Times New Roman Bold" w:hAnsi="Times New Roman Bold"/>
        <w:b w:val="0"/>
        <w:color w:val="000000" w:themeColor="text1"/>
        <w:sz w:val="16"/>
      </w:rPr>
      <w:tblPr/>
      <w:tcPr>
        <w:tcBorders>
          <w:bottom w:val="single" w:sz="12" w:space="0" w:color="auto"/>
        </w:tcBorders>
        <w:shd w:val="clear" w:color="auto" w:fill="C0504D" w:themeFill="accent2"/>
      </w:tcPr>
    </w:tblStylePr>
    <w:tblStylePr w:type="lastRow">
      <w:rPr>
        <w:rFonts w:ascii="Times New Roman Bold" w:hAnsi="Times New Roman Bold"/>
        <w:sz w:val="16"/>
      </w:rPr>
      <w:tblPr/>
      <w:tcPr>
        <w:tcBorders>
          <w:bottom w:val="single" w:sz="12" w:space="0" w:color="auto"/>
        </w:tcBorders>
        <w:shd w:val="clear" w:color="auto" w:fill="auto"/>
      </w:tcPr>
    </w:tblStylePr>
    <w:tblStylePr w:type="firstCol">
      <w:pPr>
        <w:ind w:left="113" w:right="113"/>
      </w:pPr>
      <w:rPr>
        <w:rFonts w:ascii="Times New Roman Bold" w:hAnsi="Times New Roman Bold"/>
        <w:b w:val="0"/>
        <w:sz w:val="16"/>
      </w:rPr>
    </w:tblStylePr>
  </w:style>
  <w:style w:type="paragraph" w:customStyle="1" w:styleId="CitaviBibliographyEntry">
    <w:name w:val="Citavi Bibliography Entry"/>
    <w:basedOn w:val="Normal"/>
    <w:link w:val="CitaviBibliographyEntryZchn"/>
    <w:rsid w:val="005A2C1B"/>
    <w:pPr>
      <w:tabs>
        <w:tab w:val="left" w:pos="227"/>
        <w:tab w:val="left" w:pos="340"/>
      </w:tabs>
      <w:spacing w:before="0" w:after="120"/>
      <w:ind w:left="227" w:hanging="227"/>
      <w:jc w:val="both"/>
    </w:pPr>
    <w:rPr>
      <w:rFonts w:ascii="Tahoma" w:eastAsia="Times New Roman" w:hAnsi="Tahoma" w:cs="Times New Roman"/>
      <w:sz w:val="20"/>
      <w:szCs w:val="24"/>
      <w:lang w:val="en-GB" w:eastAsia="nl-NL"/>
    </w:rPr>
  </w:style>
  <w:style w:type="character" w:customStyle="1" w:styleId="CitaviBibliographyEntryZchn">
    <w:name w:val="Citavi Bibliography Entry Zchn"/>
    <w:basedOn w:val="DefaultParagraphFont"/>
    <w:link w:val="CitaviBibliographyEntry"/>
    <w:rsid w:val="005A2C1B"/>
    <w:rPr>
      <w:rFonts w:ascii="Tahoma" w:eastAsia="Times New Roman" w:hAnsi="Tahoma" w:cs="Times New Roman"/>
      <w:sz w:val="20"/>
      <w:szCs w:val="24"/>
      <w:lang w:val="en-GB" w:eastAsia="nl-NL"/>
    </w:rPr>
  </w:style>
  <w:style w:type="character" w:customStyle="1" w:styleId="CaptionChar">
    <w:name w:val="Caption Char"/>
    <w:basedOn w:val="DefaultParagraphFont"/>
    <w:link w:val="Caption"/>
    <w:uiPriority w:val="99"/>
    <w:rsid w:val="00FF6312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image" Target="media/image10.png"/><Relationship Id="rId21" Type="http://schemas.openxmlformats.org/officeDocument/2006/relationships/chart" Target="charts/chart14.xm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20" Type="http://schemas.openxmlformats.org/officeDocument/2006/relationships/chart" Target="charts/chart13.xml"/><Relationship Id="rId41" Type="http://schemas.openxmlformats.org/officeDocument/2006/relationships/image" Target="media/image12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image" Target="media/image7.png"/><Relationship Id="rId49" Type="http://schemas.openxmlformats.org/officeDocument/2006/relationships/image" Target="media/image20.png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31" Type="http://schemas.openxmlformats.org/officeDocument/2006/relationships/image" Target="media/image2.png"/><Relationship Id="rId44" Type="http://schemas.openxmlformats.org/officeDocument/2006/relationships/image" Target="media/image15.png"/><Relationship Id="rId5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siemens-my.sharepoint.com/personal/lackner_christian_siemens_com/Documents/Philipp/VIRTUAL/Tram%20Usecase%20Paper/UsecaseResult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https://siemens-my.sharepoint.com/personal/lackner_christian_siemens_com/Documents/Philipp/VIRTUAL/Tram%20Usecase%20Paper/UsecaseResul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18725920560487"/>
          <c:y val="0.14237000780307868"/>
          <c:w val="0.79494121026307085"/>
          <c:h val="0.71767255444420786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HEAD!$A$1</c:f>
              <c:strCache>
                <c:ptCount val="1"/>
                <c:pt idx="0">
                  <c:v>50F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HEAD!$B$2:$B$10</c:f>
              <c:numCache>
                <c:formatCode>0</c:formatCode>
                <c:ptCount val="9"/>
                <c:pt idx="0">
                  <c:v>1.86664767047346</c:v>
                </c:pt>
                <c:pt idx="1">
                  <c:v>9.4728989165503794</c:v>
                </c:pt>
                <c:pt idx="2">
                  <c:v>56.252533248090202</c:v>
                </c:pt>
                <c:pt idx="3">
                  <c:v>327.08207238319102</c:v>
                </c:pt>
                <c:pt idx="4">
                  <c:v>812.62929112412496</c:v>
                </c:pt>
                <c:pt idx="5">
                  <c:v>945.98446617618004</c:v>
                </c:pt>
                <c:pt idx="6">
                  <c:v>1354.76654381751</c:v>
                </c:pt>
                <c:pt idx="7">
                  <c:v>2073.1426289625902</c:v>
                </c:pt>
                <c:pt idx="8">
                  <c:v>2211.0469654717599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0EE-4BA7-B994-03E63A586505}"/>
            </c:ext>
          </c:extLst>
        </c:ser>
        <c:ser>
          <c:idx val="1"/>
          <c:order val="1"/>
          <c:tx>
            <c:strRef>
              <c:f>HEAD!$A$11</c:f>
              <c:strCache>
                <c:ptCount val="1"/>
                <c:pt idx="0">
                  <c:v>50F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HEAD!$B$12:$B$20</c:f>
              <c:numCache>
                <c:formatCode>0</c:formatCode>
                <c:ptCount val="9"/>
                <c:pt idx="0">
                  <c:v>1.8629907829832699</c:v>
                </c:pt>
                <c:pt idx="1">
                  <c:v>3.9766409460172301</c:v>
                </c:pt>
                <c:pt idx="2">
                  <c:v>36.888279976619003</c:v>
                </c:pt>
                <c:pt idx="3">
                  <c:v>106.285451960332</c:v>
                </c:pt>
                <c:pt idx="4">
                  <c:v>451.40885839571098</c:v>
                </c:pt>
                <c:pt idx="5">
                  <c:v>846.42860342681604</c:v>
                </c:pt>
                <c:pt idx="6">
                  <c:v>1157.6646919254399</c:v>
                </c:pt>
                <c:pt idx="7">
                  <c:v>1580.6136557130901</c:v>
                </c:pt>
                <c:pt idx="8">
                  <c:v>1700.85177179008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0EE-4BA7-B994-03E63A586505}"/>
            </c:ext>
          </c:extLst>
        </c:ser>
        <c:ser>
          <c:idx val="2"/>
          <c:order val="2"/>
          <c:tx>
            <c:strRef>
              <c:f>HEAD!$A$21</c:f>
              <c:strCache>
                <c:ptCount val="1"/>
                <c:pt idx="0">
                  <c:v>50F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HEAD!$A$22:$A$24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HEAD!$B$22:$B$24</c:f>
              <c:numCache>
                <c:formatCode>0</c:formatCode>
                <c:ptCount val="3"/>
                <c:pt idx="0">
                  <c:v>335.96554244880798</c:v>
                </c:pt>
                <c:pt idx="1">
                  <c:v>799.38437931046496</c:v>
                </c:pt>
                <c:pt idx="2">
                  <c:v>1439.04994234026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0EE-4BA7-B994-03E63A586505}"/>
            </c:ext>
          </c:extLst>
        </c:ser>
        <c:ser>
          <c:idx val="3"/>
          <c:order val="3"/>
          <c:tx>
            <c:strRef>
              <c:f>HEAD!$A$25</c:f>
              <c:strCache>
                <c:ptCount val="1"/>
                <c:pt idx="0">
                  <c:v>50F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HEAD!$A$26:$A$28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HEAD!$B$26:$B$28</c:f>
              <c:numCache>
                <c:formatCode>0</c:formatCode>
                <c:ptCount val="3"/>
                <c:pt idx="0">
                  <c:v>68.802249578369597</c:v>
                </c:pt>
                <c:pt idx="1">
                  <c:v>445.67869187484598</c:v>
                </c:pt>
                <c:pt idx="2">
                  <c:v>1122.46553918682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0EE-4BA7-B994-03E63A5865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14992"/>
        <c:axId val="988917168"/>
      </c:scatterChart>
      <c:valAx>
        <c:axId val="988914992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17168"/>
        <c:crosses val="autoZero"/>
        <c:crossBetween val="midCat"/>
        <c:majorUnit val="10"/>
      </c:valAx>
      <c:valAx>
        <c:axId val="988917168"/>
        <c:scaling>
          <c:orientation val="minMax"/>
          <c:max val="30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HIC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14992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7048597374450822"/>
          <c:y val="0"/>
          <c:w val="0.80880361848450755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HEAD!$A$44</c:f>
              <c:strCache>
                <c:ptCount val="1"/>
                <c:pt idx="0">
                  <c:v>50M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HEAD!$C$45:$C$53</c:f>
              <c:numCache>
                <c:formatCode>0.00</c:formatCode>
                <c:ptCount val="9"/>
                <c:pt idx="0">
                  <c:v>14.441143742034299</c:v>
                </c:pt>
                <c:pt idx="1">
                  <c:v>27.479942408902104</c:v>
                </c:pt>
                <c:pt idx="2">
                  <c:v>38.796582002659001</c:v>
                </c:pt>
                <c:pt idx="3">
                  <c:v>46.780001034817801</c:v>
                </c:pt>
                <c:pt idx="4">
                  <c:v>45.396611235018504</c:v>
                </c:pt>
                <c:pt idx="5">
                  <c:v>50.330312489016805</c:v>
                </c:pt>
                <c:pt idx="6">
                  <c:v>52.773692084441905</c:v>
                </c:pt>
                <c:pt idx="7">
                  <c:v>48.070950367024899</c:v>
                </c:pt>
                <c:pt idx="8">
                  <c:v>52.690250864084597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652-4D69-B7DF-831CBE45554E}"/>
            </c:ext>
          </c:extLst>
        </c:ser>
        <c:ser>
          <c:idx val="1"/>
          <c:order val="1"/>
          <c:tx>
            <c:strRef>
              <c:f>HEAD!$A$54</c:f>
              <c:strCache>
                <c:ptCount val="1"/>
                <c:pt idx="0">
                  <c:v>50M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HEAD!$C$55:$C$63</c:f>
              <c:numCache>
                <c:formatCode>0.00</c:formatCode>
                <c:ptCount val="9"/>
                <c:pt idx="0">
                  <c:v>14.441143742034299</c:v>
                </c:pt>
                <c:pt idx="1">
                  <c:v>20.589097951893599</c:v>
                </c:pt>
                <c:pt idx="2">
                  <c:v>36.342219482909201</c:v>
                </c:pt>
                <c:pt idx="3">
                  <c:v>39.129352153074997</c:v>
                </c:pt>
                <c:pt idx="4">
                  <c:v>44.022013396077199</c:v>
                </c:pt>
                <c:pt idx="5">
                  <c:v>44.482671575005298</c:v>
                </c:pt>
                <c:pt idx="6">
                  <c:v>45.4104884490148</c:v>
                </c:pt>
                <c:pt idx="7">
                  <c:v>44.405113110028502</c:v>
                </c:pt>
                <c:pt idx="8">
                  <c:v>50.344100197165901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652-4D69-B7DF-831CBE45554E}"/>
            </c:ext>
          </c:extLst>
        </c:ser>
        <c:ser>
          <c:idx val="2"/>
          <c:order val="2"/>
          <c:tx>
            <c:strRef>
              <c:f>HEAD!$A$64</c:f>
              <c:strCache>
                <c:ptCount val="1"/>
                <c:pt idx="0">
                  <c:v>50M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HEAD!$A$65:$A$67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HEAD!$E$65:$E$67</c:f>
              <c:numCache>
                <c:formatCode>0.00</c:formatCode>
                <c:ptCount val="3"/>
                <c:pt idx="0">
                  <c:v>73.203041949694409</c:v>
                </c:pt>
                <c:pt idx="1">
                  <c:v>56.864315203889205</c:v>
                </c:pt>
                <c:pt idx="2">
                  <c:v>63.350048866617705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652-4D69-B7DF-831CBE45554E}"/>
            </c:ext>
          </c:extLst>
        </c:ser>
        <c:ser>
          <c:idx val="3"/>
          <c:order val="3"/>
          <c:tx>
            <c:strRef>
              <c:f>HEAD!$A$68</c:f>
              <c:strCache>
                <c:ptCount val="1"/>
                <c:pt idx="0">
                  <c:v>50M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HEAD!$A$69:$A$71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HEAD!$E$69:$E$71</c:f>
              <c:numCache>
                <c:formatCode>0.00</c:formatCode>
                <c:ptCount val="3"/>
                <c:pt idx="0">
                  <c:v>37.149903529197097</c:v>
                </c:pt>
                <c:pt idx="1">
                  <c:v>46.1085346919524</c:v>
                </c:pt>
                <c:pt idx="2">
                  <c:v>55.709184549507398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652-4D69-B7DF-831CBE455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899760"/>
        <c:axId val="988883440"/>
      </c:scatterChart>
      <c:valAx>
        <c:axId val="988899760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3440"/>
        <c:crosses val="autoZero"/>
        <c:crossBetween val="midCat"/>
        <c:majorUnit val="10"/>
      </c:valAx>
      <c:valAx>
        <c:axId val="988883440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9760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HEAD!$A$1</c:f>
              <c:strCache>
                <c:ptCount val="1"/>
                <c:pt idx="0">
                  <c:v>50F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HEAD!$F$2:$F$10</c:f>
              <c:numCache>
                <c:formatCode>0.00</c:formatCode>
                <c:ptCount val="9"/>
                <c:pt idx="0">
                  <c:v>4.99185260239065E-2</c:v>
                </c:pt>
                <c:pt idx="1">
                  <c:v>0.35436926130440999</c:v>
                </c:pt>
                <c:pt idx="2">
                  <c:v>2.0853099210309702</c:v>
                </c:pt>
                <c:pt idx="3">
                  <c:v>13.610325204927701</c:v>
                </c:pt>
                <c:pt idx="4">
                  <c:v>28.626130076857098</c:v>
                </c:pt>
                <c:pt idx="5">
                  <c:v>36.402820399783501</c:v>
                </c:pt>
                <c:pt idx="6">
                  <c:v>32.918845188476496</c:v>
                </c:pt>
                <c:pt idx="7">
                  <c:v>44.785139993446798</c:v>
                </c:pt>
                <c:pt idx="8">
                  <c:v>97.706251287398004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1EB-42BE-8DD8-9873FD1D04C5}"/>
            </c:ext>
          </c:extLst>
        </c:ser>
        <c:ser>
          <c:idx val="1"/>
          <c:order val="1"/>
          <c:tx>
            <c:strRef>
              <c:f>HEAD!$A$11</c:f>
              <c:strCache>
                <c:ptCount val="1"/>
                <c:pt idx="0">
                  <c:v>50F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HEAD!$F$12:$F$20</c:f>
              <c:numCache>
                <c:formatCode>0.00</c:formatCode>
                <c:ptCount val="9"/>
                <c:pt idx="0">
                  <c:v>8.3754180184458696E-2</c:v>
                </c:pt>
                <c:pt idx="1">
                  <c:v>0.19729741556615499</c:v>
                </c:pt>
                <c:pt idx="2">
                  <c:v>1.3474696476050201</c:v>
                </c:pt>
                <c:pt idx="3">
                  <c:v>3.2155451517222899</c:v>
                </c:pt>
                <c:pt idx="4">
                  <c:v>22.796593704092398</c:v>
                </c:pt>
                <c:pt idx="5">
                  <c:v>20.818439452034902</c:v>
                </c:pt>
                <c:pt idx="6">
                  <c:v>9.9437133584411495</c:v>
                </c:pt>
                <c:pt idx="7">
                  <c:v>8.3857177549709299</c:v>
                </c:pt>
                <c:pt idx="8">
                  <c:v>47.460398340912704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1EB-42BE-8DD8-9873FD1D04C5}"/>
            </c:ext>
          </c:extLst>
        </c:ser>
        <c:ser>
          <c:idx val="2"/>
          <c:order val="2"/>
          <c:tx>
            <c:strRef>
              <c:f>HEAD!$A$21</c:f>
              <c:strCache>
                <c:ptCount val="1"/>
                <c:pt idx="0">
                  <c:v>50F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HEAD!$A$22:$A$24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HEAD!$F$22:$F$24</c:f>
              <c:numCache>
                <c:formatCode>0.00</c:formatCode>
                <c:ptCount val="3"/>
                <c:pt idx="0">
                  <c:v>13.648013876729701</c:v>
                </c:pt>
                <c:pt idx="1">
                  <c:v>27.713943822631197</c:v>
                </c:pt>
                <c:pt idx="2">
                  <c:v>34.973409507548695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1EB-42BE-8DD8-9873FD1D04C5}"/>
            </c:ext>
          </c:extLst>
        </c:ser>
        <c:ser>
          <c:idx val="3"/>
          <c:order val="3"/>
          <c:tx>
            <c:strRef>
              <c:f>HEAD!$A$25</c:f>
              <c:strCache>
                <c:ptCount val="1"/>
                <c:pt idx="0">
                  <c:v>50F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HEAD!$A$26:$A$28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HEAD!$F$26:$F$28</c:f>
              <c:numCache>
                <c:formatCode>0.00</c:formatCode>
                <c:ptCount val="3"/>
                <c:pt idx="0">
                  <c:v>3.2472252353958702</c:v>
                </c:pt>
                <c:pt idx="1">
                  <c:v>24.2688728754589</c:v>
                </c:pt>
                <c:pt idx="2">
                  <c:v>23.787227254308601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1EB-42BE-8DD8-9873FD1D04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874736"/>
        <c:axId val="988892688"/>
      </c:scatterChart>
      <c:valAx>
        <c:axId val="988874736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2688"/>
        <c:crosses val="autoZero"/>
        <c:crossBetween val="midCat"/>
        <c:majorUnit val="10"/>
      </c:valAx>
      <c:valAx>
        <c:axId val="988892688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74736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HEAD!$A$44</c:f>
              <c:strCache>
                <c:ptCount val="1"/>
                <c:pt idx="0">
                  <c:v>50M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HEAD!$F$45:$F$53</c:f>
              <c:numCache>
                <c:formatCode>0.00</c:formatCode>
                <c:ptCount val="9"/>
                <c:pt idx="0">
                  <c:v>1.78796715861184E-2</c:v>
                </c:pt>
                <c:pt idx="1">
                  <c:v>0.63313846151572495</c:v>
                </c:pt>
                <c:pt idx="2">
                  <c:v>4.4903848259587802</c:v>
                </c:pt>
                <c:pt idx="3">
                  <c:v>12.735401505341901</c:v>
                </c:pt>
                <c:pt idx="4">
                  <c:v>10.806933687690499</c:v>
                </c:pt>
                <c:pt idx="5">
                  <c:v>18.843213436776399</c:v>
                </c:pt>
                <c:pt idx="6">
                  <c:v>24.081157387732699</c:v>
                </c:pt>
                <c:pt idx="7">
                  <c:v>14.757158609815599</c:v>
                </c:pt>
                <c:pt idx="8">
                  <c:v>23.888064551726099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6E8-4493-8626-E28C8362C4F9}"/>
            </c:ext>
          </c:extLst>
        </c:ser>
        <c:ser>
          <c:idx val="1"/>
          <c:order val="1"/>
          <c:tx>
            <c:strRef>
              <c:f>HEAD!$A$54</c:f>
              <c:strCache>
                <c:ptCount val="1"/>
                <c:pt idx="0">
                  <c:v>50M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HEAD!$F$55:$F$63</c:f>
              <c:numCache>
                <c:formatCode>0.00</c:formatCode>
                <c:ptCount val="9"/>
                <c:pt idx="0">
                  <c:v>1.78796715861184E-2</c:v>
                </c:pt>
                <c:pt idx="1">
                  <c:v>0.12497057706210001</c:v>
                </c:pt>
                <c:pt idx="2">
                  <c:v>3.1004161028686599</c:v>
                </c:pt>
                <c:pt idx="3">
                  <c:v>4.7124601852440895</c:v>
                </c:pt>
                <c:pt idx="4">
                  <c:v>9.1198207937919999</c:v>
                </c:pt>
                <c:pt idx="5">
                  <c:v>9.6607705300387892</c:v>
                </c:pt>
                <c:pt idx="6">
                  <c:v>10.8251033050029</c:v>
                </c:pt>
                <c:pt idx="7">
                  <c:v>9.5680006450168307</c:v>
                </c:pt>
                <c:pt idx="8">
                  <c:v>18.8703573295398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6E8-4493-8626-E28C8362C4F9}"/>
            </c:ext>
          </c:extLst>
        </c:ser>
        <c:ser>
          <c:idx val="2"/>
          <c:order val="2"/>
          <c:tx>
            <c:strRef>
              <c:f>HEAD!$A$64</c:f>
              <c:strCache>
                <c:ptCount val="1"/>
                <c:pt idx="0">
                  <c:v>50M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HEAD!$A$65:$A$67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HEAD!$F$65:$F$67</c:f>
              <c:numCache>
                <c:formatCode>0.00</c:formatCode>
                <c:ptCount val="3"/>
                <c:pt idx="0">
                  <c:v>17.663222624950301</c:v>
                </c:pt>
                <c:pt idx="1">
                  <c:v>9.1950582082398498</c:v>
                </c:pt>
                <c:pt idx="2">
                  <c:v>11.943429028043701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6E8-4493-8626-E28C8362C4F9}"/>
            </c:ext>
          </c:extLst>
        </c:ser>
        <c:ser>
          <c:idx val="3"/>
          <c:order val="3"/>
          <c:tx>
            <c:strRef>
              <c:f>HEAD!$A$68</c:f>
              <c:strCache>
                <c:ptCount val="1"/>
                <c:pt idx="0">
                  <c:v>50M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HEAD!$A$69:$A$71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HEAD!$F$69:$F$71</c:f>
              <c:numCache>
                <c:formatCode>0.00</c:formatCode>
                <c:ptCount val="3"/>
                <c:pt idx="0">
                  <c:v>3.7455052610047002</c:v>
                </c:pt>
                <c:pt idx="1">
                  <c:v>5.7923501298134497</c:v>
                </c:pt>
                <c:pt idx="2">
                  <c:v>8.7679985199957997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6E8-4493-8626-E28C8362C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885072"/>
        <c:axId val="988882896"/>
      </c:scatterChart>
      <c:valAx>
        <c:axId val="988885072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2896"/>
        <c:crosses val="autoZero"/>
        <c:crossBetween val="midCat"/>
        <c:majorUnit val="10"/>
      </c:valAx>
      <c:valAx>
        <c:axId val="988882896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5072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HEAD!$A$87</c:f>
              <c:strCache>
                <c:ptCount val="1"/>
                <c:pt idx="0">
                  <c:v>50F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HEAD!$F$88:$F$96</c:f>
              <c:numCache>
                <c:formatCode>0.00</c:formatCode>
                <c:ptCount val="9"/>
                <c:pt idx="0">
                  <c:v>9.3813923334051794E-2</c:v>
                </c:pt>
                <c:pt idx="1">
                  <c:v>1.7241222434419901</c:v>
                </c:pt>
                <c:pt idx="2">
                  <c:v>9.3109982355791896</c:v>
                </c:pt>
                <c:pt idx="3">
                  <c:v>27.127526827020798</c:v>
                </c:pt>
                <c:pt idx="4">
                  <c:v>57.329539340403102</c:v>
                </c:pt>
                <c:pt idx="5">
                  <c:v>73.879666049114803</c:v>
                </c:pt>
                <c:pt idx="6">
                  <c:v>91.841909184190797</c:v>
                </c:pt>
                <c:pt idx="7">
                  <c:v>95.041262827488111</c:v>
                </c:pt>
                <c:pt idx="8">
                  <c:v>99.951196187063502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9CC-4E0C-9334-71512D7721C1}"/>
            </c:ext>
          </c:extLst>
        </c:ser>
        <c:ser>
          <c:idx val="1"/>
          <c:order val="1"/>
          <c:tx>
            <c:strRef>
              <c:f>HEAD!$A$97</c:f>
              <c:strCache>
                <c:ptCount val="1"/>
                <c:pt idx="0">
                  <c:v>50F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HEAD!$F$98:$F$106</c:f>
              <c:numCache>
                <c:formatCode>0.00</c:formatCode>
                <c:ptCount val="9"/>
                <c:pt idx="0">
                  <c:v>6.0695560540624506E-2</c:v>
                </c:pt>
                <c:pt idx="1">
                  <c:v>1.05530110077718</c:v>
                </c:pt>
                <c:pt idx="2">
                  <c:v>3.4314022553674097</c:v>
                </c:pt>
                <c:pt idx="3">
                  <c:v>12.259450758206</c:v>
                </c:pt>
                <c:pt idx="4">
                  <c:v>30.511455934564701</c:v>
                </c:pt>
                <c:pt idx="5">
                  <c:v>52.960521443320495</c:v>
                </c:pt>
                <c:pt idx="6">
                  <c:v>68.434565273098897</c:v>
                </c:pt>
                <c:pt idx="7">
                  <c:v>85.046989678605996</c:v>
                </c:pt>
                <c:pt idx="8">
                  <c:v>65.419414577615697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9CC-4E0C-9334-71512D7721C1}"/>
            </c:ext>
          </c:extLst>
        </c:ser>
        <c:ser>
          <c:idx val="2"/>
          <c:order val="2"/>
          <c:tx>
            <c:strRef>
              <c:f>HEAD!$A$107</c:f>
              <c:strCache>
                <c:ptCount val="1"/>
                <c:pt idx="0">
                  <c:v>50F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HEAD!$A$108:$A$110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HEAD!$F$108:$F$110</c:f>
              <c:numCache>
                <c:formatCode>0.00</c:formatCode>
                <c:ptCount val="3"/>
                <c:pt idx="0">
                  <c:v>27.227580990220801</c:v>
                </c:pt>
                <c:pt idx="1">
                  <c:v>57.093917696903098</c:v>
                </c:pt>
                <c:pt idx="2">
                  <c:v>70.861610220665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9CC-4E0C-9334-71512D7721C1}"/>
            </c:ext>
          </c:extLst>
        </c:ser>
        <c:ser>
          <c:idx val="3"/>
          <c:order val="3"/>
          <c:tx>
            <c:strRef>
              <c:f>HEAD!$A$111</c:f>
              <c:strCache>
                <c:ptCount val="1"/>
                <c:pt idx="0">
                  <c:v>50F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HEAD!$A$112:$A$114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HEAD!$F$112:$F$114</c:f>
              <c:numCache>
                <c:formatCode>0.00</c:formatCode>
                <c:ptCount val="3"/>
                <c:pt idx="0">
                  <c:v>12.531033424760299</c:v>
                </c:pt>
                <c:pt idx="1">
                  <c:v>29.8136741442123</c:v>
                </c:pt>
                <c:pt idx="2">
                  <c:v>55.099092871066603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9CC-4E0C-9334-71512D7721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892144"/>
        <c:axId val="988904112"/>
      </c:scatterChart>
      <c:valAx>
        <c:axId val="988892144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04112"/>
        <c:crosses val="autoZero"/>
        <c:crossBetween val="midCat"/>
        <c:majorUnit val="10"/>
      </c:valAx>
      <c:valAx>
        <c:axId val="988904112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2144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HEAD!$A$44</c:f>
              <c:strCache>
                <c:ptCount val="1"/>
                <c:pt idx="0">
                  <c:v>50M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HEAD!$F$131:$F$139</c:f>
              <c:numCache>
                <c:formatCode>0.00</c:formatCode>
                <c:ptCount val="9"/>
                <c:pt idx="0">
                  <c:v>9.3813923334051794E-2</c:v>
                </c:pt>
                <c:pt idx="1">
                  <c:v>0.83075779517151005</c:v>
                </c:pt>
                <c:pt idx="2">
                  <c:v>6.5179871392458901</c:v>
                </c:pt>
                <c:pt idx="3">
                  <c:v>24.564584085505299</c:v>
                </c:pt>
                <c:pt idx="4">
                  <c:v>53.663508912303001</c:v>
                </c:pt>
                <c:pt idx="5">
                  <c:v>51.218321342509597</c:v>
                </c:pt>
                <c:pt idx="6">
                  <c:v>61.273414671852798</c:v>
                </c:pt>
                <c:pt idx="7">
                  <c:v>85.927334107113197</c:v>
                </c:pt>
                <c:pt idx="8">
                  <c:v>99.371172806760299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DCA-471E-A576-084414E54245}"/>
            </c:ext>
          </c:extLst>
        </c:ser>
        <c:ser>
          <c:idx val="1"/>
          <c:order val="1"/>
          <c:tx>
            <c:strRef>
              <c:f>HEAD!$A$54</c:f>
              <c:strCache>
                <c:ptCount val="1"/>
                <c:pt idx="0">
                  <c:v>50M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HEAD!$F$141:$F$149</c:f>
              <c:numCache>
                <c:formatCode>0.00</c:formatCode>
                <c:ptCount val="9"/>
                <c:pt idx="0">
                  <c:v>8.1501178594911503E-2</c:v>
                </c:pt>
                <c:pt idx="1">
                  <c:v>0.35227402583538597</c:v>
                </c:pt>
                <c:pt idx="2">
                  <c:v>0.79702225200044496</c:v>
                </c:pt>
                <c:pt idx="3">
                  <c:v>4.3624161041497498</c:v>
                </c:pt>
                <c:pt idx="4">
                  <c:v>15.545291395966402</c:v>
                </c:pt>
                <c:pt idx="5">
                  <c:v>24.953388029799399</c:v>
                </c:pt>
                <c:pt idx="6">
                  <c:v>33.843765107916198</c:v>
                </c:pt>
                <c:pt idx="7">
                  <c:v>63.252541628287595</c:v>
                </c:pt>
                <c:pt idx="8">
                  <c:v>78.860411120434208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DCA-471E-A576-084414E54245}"/>
            </c:ext>
          </c:extLst>
        </c:ser>
        <c:ser>
          <c:idx val="2"/>
          <c:order val="2"/>
          <c:tx>
            <c:strRef>
              <c:f>HEAD!$A$150</c:f>
              <c:strCache>
                <c:ptCount val="1"/>
                <c:pt idx="0">
                  <c:v>50M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HEAD!$A$151:$A$153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HEAD!$F$151:$F$153</c:f>
              <c:numCache>
                <c:formatCode>0.00</c:formatCode>
                <c:ptCount val="3"/>
                <c:pt idx="0">
                  <c:v>22.945176778952998</c:v>
                </c:pt>
                <c:pt idx="1">
                  <c:v>46.984126532273699</c:v>
                </c:pt>
                <c:pt idx="2">
                  <c:v>42.531835308586103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DCA-471E-A576-084414E54245}"/>
            </c:ext>
          </c:extLst>
        </c:ser>
        <c:ser>
          <c:idx val="3"/>
          <c:order val="3"/>
          <c:tx>
            <c:strRef>
              <c:f>HEAD!$A$154</c:f>
              <c:strCache>
                <c:ptCount val="1"/>
                <c:pt idx="0">
                  <c:v>50M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HEAD!$A$155:$A$157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HEAD!$F$155:$F$157</c:f>
              <c:numCache>
                <c:formatCode>0.00</c:formatCode>
                <c:ptCount val="3"/>
                <c:pt idx="0">
                  <c:v>3.7310209166733701</c:v>
                </c:pt>
                <c:pt idx="1">
                  <c:v>18.539742111604198</c:v>
                </c:pt>
                <c:pt idx="2">
                  <c:v>21.610008889426201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DCA-471E-A576-084414E542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873104"/>
        <c:axId val="988904656"/>
      </c:scatterChart>
      <c:valAx>
        <c:axId val="988873104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04656"/>
        <c:crosses val="autoZero"/>
        <c:crossBetween val="midCat"/>
        <c:majorUnit val="10"/>
      </c:valAx>
      <c:valAx>
        <c:axId val="988904656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73104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676199427484436"/>
          <c:y val="0.14197666170107115"/>
          <c:w val="0.76852384939427154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HEAD!$A$87</c:f>
              <c:strCache>
                <c:ptCount val="1"/>
                <c:pt idx="0">
                  <c:v>50F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HEAD!$G$88:$G$96</c:f>
              <c:numCache>
                <c:formatCode>General</c:formatCode>
                <c:ptCount val="9"/>
                <c:pt idx="0">
                  <c:v>486.42700000000002</c:v>
                </c:pt>
                <c:pt idx="1">
                  <c:v>685.697</c:v>
                </c:pt>
                <c:pt idx="2">
                  <c:v>958.721</c:v>
                </c:pt>
                <c:pt idx="3">
                  <c:v>1160.048</c:v>
                </c:pt>
                <c:pt idx="4">
                  <c:v>1682.3589999999999</c:v>
                </c:pt>
                <c:pt idx="5">
                  <c:v>1782.05</c:v>
                </c:pt>
                <c:pt idx="6">
                  <c:v>1807.1610000000001</c:v>
                </c:pt>
                <c:pt idx="7">
                  <c:v>2852.114</c:v>
                </c:pt>
                <c:pt idx="8">
                  <c:v>3087.0160000000001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B50-469A-88B7-8531E30D04B8}"/>
            </c:ext>
          </c:extLst>
        </c:ser>
        <c:ser>
          <c:idx val="1"/>
          <c:order val="1"/>
          <c:tx>
            <c:strRef>
              <c:f>HEAD!$A$97</c:f>
              <c:strCache>
                <c:ptCount val="1"/>
                <c:pt idx="0">
                  <c:v>50F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HEAD!$G$98:$G$106</c:f>
              <c:numCache>
                <c:formatCode>General</c:formatCode>
                <c:ptCount val="9"/>
                <c:pt idx="0">
                  <c:v>331.685</c:v>
                </c:pt>
                <c:pt idx="1">
                  <c:v>572.03499999999997</c:v>
                </c:pt>
                <c:pt idx="2">
                  <c:v>971.40300000000002</c:v>
                </c:pt>
                <c:pt idx="3">
                  <c:v>1322.249</c:v>
                </c:pt>
                <c:pt idx="4">
                  <c:v>1662.8009999999999</c:v>
                </c:pt>
                <c:pt idx="5">
                  <c:v>1824.817</c:v>
                </c:pt>
                <c:pt idx="6">
                  <c:v>1951.2639999999999</c:v>
                </c:pt>
                <c:pt idx="7">
                  <c:v>2270.1759999999999</c:v>
                </c:pt>
                <c:pt idx="8">
                  <c:v>2623.779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B50-469A-88B7-8531E30D04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898128"/>
        <c:axId val="988886160"/>
      </c:scatterChart>
      <c:valAx>
        <c:axId val="988898128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6160"/>
        <c:crosses val="autoZero"/>
        <c:crossBetween val="midCat"/>
        <c:majorUnit val="10"/>
      </c:valAx>
      <c:valAx>
        <c:axId val="988886160"/>
        <c:scaling>
          <c:orientation val="minMax"/>
          <c:max val="45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Deflection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8128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676199427484436"/>
          <c:y val="0.14197666170107115"/>
          <c:w val="0.76852384939427154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HEAD!$A$44</c:f>
              <c:strCache>
                <c:ptCount val="1"/>
                <c:pt idx="0">
                  <c:v>50M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HEAD!$G$131:$G$139</c:f>
              <c:numCache>
                <c:formatCode>General</c:formatCode>
                <c:ptCount val="9"/>
                <c:pt idx="0">
                  <c:v>587.42700000000002</c:v>
                </c:pt>
                <c:pt idx="1">
                  <c:v>871.8</c:v>
                </c:pt>
                <c:pt idx="2">
                  <c:v>1201.5899999999999</c:v>
                </c:pt>
                <c:pt idx="3">
                  <c:v>1397.605</c:v>
                </c:pt>
                <c:pt idx="4">
                  <c:v>1850.116</c:v>
                </c:pt>
                <c:pt idx="5" formatCode="0.00">
                  <c:v>2156.9050000000002</c:v>
                </c:pt>
                <c:pt idx="6">
                  <c:v>2009.2919999999999</c:v>
                </c:pt>
                <c:pt idx="7">
                  <c:v>2534.194</c:v>
                </c:pt>
                <c:pt idx="8">
                  <c:v>3389.451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733-4EEF-B43B-1233F450425C}"/>
            </c:ext>
          </c:extLst>
        </c:ser>
        <c:ser>
          <c:idx val="1"/>
          <c:order val="1"/>
          <c:tx>
            <c:strRef>
              <c:f>HEAD!$A$54</c:f>
              <c:strCache>
                <c:ptCount val="1"/>
                <c:pt idx="0">
                  <c:v>50M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HEAD!$G$141:$G$149</c:f>
              <c:numCache>
                <c:formatCode>General</c:formatCode>
                <c:ptCount val="9"/>
                <c:pt idx="0">
                  <c:v>553.80799999999999</c:v>
                </c:pt>
                <c:pt idx="1">
                  <c:v>821.34</c:v>
                </c:pt>
                <c:pt idx="2">
                  <c:v>1146.431</c:v>
                </c:pt>
                <c:pt idx="3">
                  <c:v>1453.9069999999999</c:v>
                </c:pt>
                <c:pt idx="4">
                  <c:v>1815.3389999999999</c:v>
                </c:pt>
                <c:pt idx="5">
                  <c:v>1946.8309999999999</c:v>
                </c:pt>
                <c:pt idx="6">
                  <c:v>2530.3389999999999</c:v>
                </c:pt>
                <c:pt idx="7">
                  <c:v>2863.7959999999998</c:v>
                </c:pt>
                <c:pt idx="8">
                  <c:v>4427.9719999999998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733-4EEF-B43B-1233F45042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895952"/>
        <c:axId val="988881264"/>
      </c:scatterChart>
      <c:valAx>
        <c:axId val="988895952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1264"/>
        <c:crosses val="autoZero"/>
        <c:crossBetween val="midCat"/>
        <c:majorUnit val="10"/>
      </c:valAx>
      <c:valAx>
        <c:axId val="988881264"/>
        <c:scaling>
          <c:orientation val="minMax"/>
          <c:max val="45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Deflection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5952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de-AT" sz="1200">
                <a:solidFill>
                  <a:sysClr val="windowText" lastClr="000000"/>
                </a:solidFill>
              </a:rPr>
              <a:t>Centerline			Offset (25%)</a:t>
            </a:r>
          </a:p>
        </c:rich>
      </c:tx>
      <c:layout>
        <c:manualLayout>
          <c:xMode val="edge"/>
          <c:yMode val="edge"/>
          <c:x val="0.24006312399355878"/>
          <c:y val="1.65623456790123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424176356706777E-2"/>
          <c:y val="7.8837094175194342E-2"/>
          <c:w val="0.9087995534658595"/>
          <c:h val="0.708577661553966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'Femur (proximal)'!$B$2</c:f>
              <c:strCache>
                <c:ptCount val="1"/>
                <c:pt idx="0">
                  <c:v>left (baseline)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cat>
            <c:numRef>
              <c:f>('Femur (proximal)'!$A$3:$A$11,'Femur (proximal)'!$A$13:$A$21)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(proximal)'!$B$3:$B$11,'Femur (proximal)'!$B$13:$B$21)</c:f>
              <c:numCache>
                <c:formatCode>General</c:formatCode>
                <c:ptCount val="18"/>
                <c:pt idx="0">
                  <c:v>3.52</c:v>
                </c:pt>
                <c:pt idx="1">
                  <c:v>15.69</c:v>
                </c:pt>
                <c:pt idx="2">
                  <c:v>35.340000000000003</c:v>
                </c:pt>
                <c:pt idx="3">
                  <c:v>78.58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1.76</c:v>
                </c:pt>
                <c:pt idx="10">
                  <c:v>7.99</c:v>
                </c:pt>
                <c:pt idx="11">
                  <c:v>27</c:v>
                </c:pt>
                <c:pt idx="12">
                  <c:v>84.66</c:v>
                </c:pt>
                <c:pt idx="13">
                  <c:v>99.94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0B-4C37-944B-9B9A7605846B}"/>
            </c:ext>
          </c:extLst>
        </c:ser>
        <c:ser>
          <c:idx val="2"/>
          <c:order val="1"/>
          <c:tx>
            <c:strRef>
              <c:f>'Femur (proximal)'!$D$2</c:f>
              <c:strCache>
                <c:ptCount val="1"/>
                <c:pt idx="0">
                  <c:v>left (improved)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numRef>
              <c:f>('Femur (proximal)'!$A$3:$A$11,'Femur (proximal)'!$A$13:$A$21)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(proximal)'!$D$3:$D$11,'Femur (proximal)'!$D$13:$D$21)</c:f>
              <c:numCache>
                <c:formatCode>General</c:formatCode>
                <c:ptCount val="18"/>
                <c:pt idx="0">
                  <c:v>3.65</c:v>
                </c:pt>
                <c:pt idx="1">
                  <c:v>16.100000000000001</c:v>
                </c:pt>
                <c:pt idx="2">
                  <c:v>32.81</c:v>
                </c:pt>
                <c:pt idx="3">
                  <c:v>56.98</c:v>
                </c:pt>
                <c:pt idx="4">
                  <c:v>71.12</c:v>
                </c:pt>
                <c:pt idx="5">
                  <c:v>79.459999999999994</c:v>
                </c:pt>
                <c:pt idx="6">
                  <c:v>84.67</c:v>
                </c:pt>
                <c:pt idx="7">
                  <c:v>99.03</c:v>
                </c:pt>
                <c:pt idx="8">
                  <c:v>100</c:v>
                </c:pt>
                <c:pt idx="9">
                  <c:v>1.82</c:v>
                </c:pt>
                <c:pt idx="10">
                  <c:v>7.79</c:v>
                </c:pt>
                <c:pt idx="11">
                  <c:v>16.93</c:v>
                </c:pt>
                <c:pt idx="12">
                  <c:v>33.6</c:v>
                </c:pt>
                <c:pt idx="13">
                  <c:v>45.06</c:v>
                </c:pt>
                <c:pt idx="14">
                  <c:v>55.85</c:v>
                </c:pt>
                <c:pt idx="15">
                  <c:v>63.7</c:v>
                </c:pt>
                <c:pt idx="16">
                  <c:v>82.01</c:v>
                </c:pt>
                <c:pt idx="17">
                  <c:v>85.68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0B-4C37-944B-9B9A7605846B}"/>
            </c:ext>
          </c:extLst>
        </c:ser>
        <c:ser>
          <c:idx val="1"/>
          <c:order val="2"/>
          <c:tx>
            <c:strRef>
              <c:f>'Femur (proximal)'!$C$2</c:f>
              <c:strCache>
                <c:ptCount val="1"/>
                <c:pt idx="0">
                  <c:v>right (baseline)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('Femur (proximal)'!$A$3:$A$11,'Femur (proximal)'!$A$13:$A$21)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(proximal)'!$C$3:$C$11,'Femur (proximal)'!$C$13:$C$21)</c:f>
              <c:numCache>
                <c:formatCode>General</c:formatCode>
                <c:ptCount val="18"/>
                <c:pt idx="0">
                  <c:v>4.25</c:v>
                </c:pt>
                <c:pt idx="1">
                  <c:v>4.93</c:v>
                </c:pt>
                <c:pt idx="2">
                  <c:v>4.87</c:v>
                </c:pt>
                <c:pt idx="3">
                  <c:v>8.19</c:v>
                </c:pt>
                <c:pt idx="4">
                  <c:v>13.91</c:v>
                </c:pt>
                <c:pt idx="5">
                  <c:v>24.73</c:v>
                </c:pt>
                <c:pt idx="6">
                  <c:v>51.25</c:v>
                </c:pt>
                <c:pt idx="7">
                  <c:v>98.55</c:v>
                </c:pt>
                <c:pt idx="8">
                  <c:v>100</c:v>
                </c:pt>
                <c:pt idx="9">
                  <c:v>1.1200000000000001</c:v>
                </c:pt>
                <c:pt idx="10">
                  <c:v>1.54</c:v>
                </c:pt>
                <c:pt idx="11">
                  <c:v>1.86</c:v>
                </c:pt>
                <c:pt idx="12">
                  <c:v>2.42</c:v>
                </c:pt>
                <c:pt idx="13">
                  <c:v>7.97</c:v>
                </c:pt>
                <c:pt idx="14">
                  <c:v>53.9</c:v>
                </c:pt>
                <c:pt idx="15">
                  <c:v>79.989999999999995</c:v>
                </c:pt>
                <c:pt idx="16">
                  <c:v>99.12</c:v>
                </c:pt>
                <c:pt idx="17">
                  <c:v>100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20B-4C37-944B-9B9A7605846B}"/>
            </c:ext>
          </c:extLst>
        </c:ser>
        <c:ser>
          <c:idx val="3"/>
          <c:order val="3"/>
          <c:tx>
            <c:strRef>
              <c:f>'Femur (proximal)'!$E$2</c:f>
              <c:strCache>
                <c:ptCount val="1"/>
                <c:pt idx="0">
                  <c:v>right (improved)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('Femur (proximal)'!$A$3:$A$11,'Femur (proximal)'!$A$13:$A$21)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(proximal)'!$E$3:$E$11,'Femur (proximal)'!$E$13:$E$21)</c:f>
              <c:numCache>
                <c:formatCode>General</c:formatCode>
                <c:ptCount val="18"/>
                <c:pt idx="0">
                  <c:v>4.42</c:v>
                </c:pt>
                <c:pt idx="1">
                  <c:v>4.34</c:v>
                </c:pt>
                <c:pt idx="2">
                  <c:v>5.0199999999999996</c:v>
                </c:pt>
                <c:pt idx="3">
                  <c:v>6.18</c:v>
                </c:pt>
                <c:pt idx="4">
                  <c:v>6.03</c:v>
                </c:pt>
                <c:pt idx="5">
                  <c:v>7.43</c:v>
                </c:pt>
                <c:pt idx="6">
                  <c:v>9.1</c:v>
                </c:pt>
                <c:pt idx="7">
                  <c:v>29.85</c:v>
                </c:pt>
                <c:pt idx="8">
                  <c:v>89.65</c:v>
                </c:pt>
                <c:pt idx="9">
                  <c:v>1.2</c:v>
                </c:pt>
                <c:pt idx="10">
                  <c:v>1.48</c:v>
                </c:pt>
                <c:pt idx="11">
                  <c:v>1.52</c:v>
                </c:pt>
                <c:pt idx="12">
                  <c:v>1.87</c:v>
                </c:pt>
                <c:pt idx="13">
                  <c:v>2.65</c:v>
                </c:pt>
                <c:pt idx="14">
                  <c:v>4.26</c:v>
                </c:pt>
                <c:pt idx="15">
                  <c:v>6.03</c:v>
                </c:pt>
                <c:pt idx="16">
                  <c:v>16.71</c:v>
                </c:pt>
                <c:pt idx="17">
                  <c:v>22.69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20B-4C37-944B-9B9A76058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8905200"/>
        <c:axId val="988898672"/>
      </c:barChart>
      <c:catAx>
        <c:axId val="988905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8672"/>
        <c:crosses val="autoZero"/>
        <c:auto val="1"/>
        <c:lblAlgn val="ctr"/>
        <c:lblOffset val="100"/>
        <c:noMultiLvlLbl val="0"/>
      </c:catAx>
      <c:valAx>
        <c:axId val="98889867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05200"/>
        <c:crosses val="autoZero"/>
        <c:crossBetween val="between"/>
      </c:valAx>
      <c:spPr>
        <a:noFill/>
        <a:ln w="6350"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23678534621578104"/>
          <c:y val="0.91945586419753089"/>
          <c:w val="0.63082318840579721"/>
          <c:h val="5.2553715692979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de-AT" sz="1200" b="0" i="0" baseline="0">
                <a:effectLst/>
              </a:rPr>
              <a:t>Centerline			Offset (25%)</a:t>
            </a:r>
            <a:endParaRPr lang="de-AT" sz="1200">
              <a:effectLst/>
            </a:endParaRPr>
          </a:p>
        </c:rich>
      </c:tx>
      <c:layout>
        <c:manualLayout>
          <c:xMode val="edge"/>
          <c:yMode val="edge"/>
          <c:x val="0.24006312399355878"/>
          <c:y val="1.65623456790123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424176356706777E-2"/>
          <c:y val="7.8837094175194342E-2"/>
          <c:w val="0.9087995534658595"/>
          <c:h val="0.708577661553966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'Femur (proximal)'!$B$2</c:f>
              <c:strCache>
                <c:ptCount val="1"/>
                <c:pt idx="0">
                  <c:v>left (baseline)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cat>
            <c:numRef>
              <c:f>('Femur (proximal)'!$A$23:$A$31,'Femur (proximal)'!$A$33:$A$41)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(proximal)'!$B$23:$B$31,'Femur (proximal)'!$B$33:$B$41)</c:f>
              <c:numCache>
                <c:formatCode>General</c:formatCode>
                <c:ptCount val="18"/>
                <c:pt idx="0">
                  <c:v>10.01</c:v>
                </c:pt>
                <c:pt idx="1">
                  <c:v>16.489999999999998</c:v>
                </c:pt>
                <c:pt idx="2">
                  <c:v>16.2</c:v>
                </c:pt>
                <c:pt idx="3">
                  <c:v>18.97</c:v>
                </c:pt>
                <c:pt idx="4">
                  <c:v>33.200000000000003</c:v>
                </c:pt>
                <c:pt idx="5">
                  <c:v>91.45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3.28</c:v>
                </c:pt>
                <c:pt idx="10">
                  <c:v>7.44</c:v>
                </c:pt>
                <c:pt idx="11">
                  <c:v>17.899999999999999</c:v>
                </c:pt>
                <c:pt idx="12">
                  <c:v>31.16</c:v>
                </c:pt>
                <c:pt idx="13">
                  <c:v>49.98</c:v>
                </c:pt>
                <c:pt idx="14">
                  <c:v>68.650000000000006</c:v>
                </c:pt>
                <c:pt idx="15">
                  <c:v>84.98</c:v>
                </c:pt>
                <c:pt idx="16">
                  <c:v>96.87</c:v>
                </c:pt>
                <c:pt idx="17">
                  <c:v>99.82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32-421E-8F5F-84E71E87A849}"/>
            </c:ext>
          </c:extLst>
        </c:ser>
        <c:ser>
          <c:idx val="2"/>
          <c:order val="1"/>
          <c:tx>
            <c:strRef>
              <c:f>'Femur (proximal)'!$D$2</c:f>
              <c:strCache>
                <c:ptCount val="1"/>
                <c:pt idx="0">
                  <c:v>left (improved)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numRef>
              <c:f>('Femur (proximal)'!$A$23:$A$31,'Femur (proximal)'!$A$33:$A$41)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(proximal)'!$D$23:$D$31,'Femur (proximal)'!$D$33:$D$41)</c:f>
              <c:numCache>
                <c:formatCode>General</c:formatCode>
                <c:ptCount val="18"/>
                <c:pt idx="0">
                  <c:v>9.39</c:v>
                </c:pt>
                <c:pt idx="1">
                  <c:v>15.49</c:v>
                </c:pt>
                <c:pt idx="2">
                  <c:v>19.440000000000001</c:v>
                </c:pt>
                <c:pt idx="3">
                  <c:v>22.21</c:v>
                </c:pt>
                <c:pt idx="4">
                  <c:v>28.02</c:v>
                </c:pt>
                <c:pt idx="5">
                  <c:v>29.12</c:v>
                </c:pt>
                <c:pt idx="6">
                  <c:v>35.22</c:v>
                </c:pt>
                <c:pt idx="7">
                  <c:v>31.83</c:v>
                </c:pt>
                <c:pt idx="8">
                  <c:v>39.409999999999997</c:v>
                </c:pt>
                <c:pt idx="9">
                  <c:v>4.01</c:v>
                </c:pt>
                <c:pt idx="10">
                  <c:v>6.61</c:v>
                </c:pt>
                <c:pt idx="11">
                  <c:v>21.01</c:v>
                </c:pt>
                <c:pt idx="12">
                  <c:v>25.54</c:v>
                </c:pt>
                <c:pt idx="13">
                  <c:v>39.549999999999997</c:v>
                </c:pt>
                <c:pt idx="14">
                  <c:v>36.54</c:v>
                </c:pt>
                <c:pt idx="15">
                  <c:v>38.43</c:v>
                </c:pt>
                <c:pt idx="16">
                  <c:v>46.49</c:v>
                </c:pt>
                <c:pt idx="17">
                  <c:v>55.26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32-421E-8F5F-84E71E87A849}"/>
            </c:ext>
          </c:extLst>
        </c:ser>
        <c:ser>
          <c:idx val="1"/>
          <c:order val="2"/>
          <c:tx>
            <c:strRef>
              <c:f>'Femur (proximal)'!$C$2</c:f>
              <c:strCache>
                <c:ptCount val="1"/>
                <c:pt idx="0">
                  <c:v>right (baseline)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('Femur (proximal)'!$A$23:$A$31,'Femur (proximal)'!$A$33:$A$41)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(proximal)'!$C$23:$C$31,'Femur (proximal)'!$C$33:$C$41)</c:f>
              <c:numCache>
                <c:formatCode>General</c:formatCode>
                <c:ptCount val="18"/>
                <c:pt idx="0">
                  <c:v>0.89</c:v>
                </c:pt>
                <c:pt idx="1">
                  <c:v>1.29</c:v>
                </c:pt>
                <c:pt idx="2">
                  <c:v>1.42</c:v>
                </c:pt>
                <c:pt idx="3">
                  <c:v>1.93</c:v>
                </c:pt>
                <c:pt idx="4">
                  <c:v>2.79</c:v>
                </c:pt>
                <c:pt idx="5">
                  <c:v>4.58</c:v>
                </c:pt>
                <c:pt idx="6">
                  <c:v>8.41</c:v>
                </c:pt>
                <c:pt idx="7">
                  <c:v>51.62</c:v>
                </c:pt>
                <c:pt idx="8">
                  <c:v>95.15</c:v>
                </c:pt>
                <c:pt idx="9">
                  <c:v>0.56000000000000005</c:v>
                </c:pt>
                <c:pt idx="10">
                  <c:v>0.8</c:v>
                </c:pt>
                <c:pt idx="11">
                  <c:v>2.5</c:v>
                </c:pt>
                <c:pt idx="12">
                  <c:v>4.66</c:v>
                </c:pt>
                <c:pt idx="13">
                  <c:v>5.38</c:v>
                </c:pt>
                <c:pt idx="14">
                  <c:v>7.25</c:v>
                </c:pt>
                <c:pt idx="15">
                  <c:v>16.149999999999999</c:v>
                </c:pt>
                <c:pt idx="16">
                  <c:v>45.02</c:v>
                </c:pt>
                <c:pt idx="17">
                  <c:v>84.37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632-421E-8F5F-84E71E87A849}"/>
            </c:ext>
          </c:extLst>
        </c:ser>
        <c:ser>
          <c:idx val="3"/>
          <c:order val="3"/>
          <c:tx>
            <c:strRef>
              <c:f>'Femur (proximal)'!$E$2</c:f>
              <c:strCache>
                <c:ptCount val="1"/>
                <c:pt idx="0">
                  <c:v>right (improved)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('Femur (proximal)'!$A$23:$A$31,'Femur (proximal)'!$A$33:$A$41)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(proximal)'!$E$23:$E$31,'Femur (proximal)'!$E$33:$E$41)</c:f>
              <c:numCache>
                <c:formatCode>General</c:formatCode>
                <c:ptCount val="18"/>
                <c:pt idx="0">
                  <c:v>0.74</c:v>
                </c:pt>
                <c:pt idx="1">
                  <c:v>1.4</c:v>
                </c:pt>
                <c:pt idx="2">
                  <c:v>1.79</c:v>
                </c:pt>
                <c:pt idx="3">
                  <c:v>3.71</c:v>
                </c:pt>
                <c:pt idx="4">
                  <c:v>5.8</c:v>
                </c:pt>
                <c:pt idx="5">
                  <c:v>5.82</c:v>
                </c:pt>
                <c:pt idx="6">
                  <c:v>6.73</c:v>
                </c:pt>
                <c:pt idx="7">
                  <c:v>5.24</c:v>
                </c:pt>
                <c:pt idx="8">
                  <c:v>7.56</c:v>
                </c:pt>
                <c:pt idx="9">
                  <c:v>0.57999999999999996</c:v>
                </c:pt>
                <c:pt idx="10">
                  <c:v>0.87</c:v>
                </c:pt>
                <c:pt idx="11">
                  <c:v>2.14</c:v>
                </c:pt>
                <c:pt idx="12">
                  <c:v>2.12</c:v>
                </c:pt>
                <c:pt idx="13">
                  <c:v>8.9499999999999993</c:v>
                </c:pt>
                <c:pt idx="14">
                  <c:v>11.56</c:v>
                </c:pt>
                <c:pt idx="15">
                  <c:v>14.89</c:v>
                </c:pt>
                <c:pt idx="16">
                  <c:v>24.89</c:v>
                </c:pt>
                <c:pt idx="17">
                  <c:v>38.64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632-421E-8F5F-84E71E87A8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8893776"/>
        <c:axId val="988883984"/>
      </c:barChart>
      <c:catAx>
        <c:axId val="9888937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3984"/>
        <c:crosses val="autoZero"/>
        <c:auto val="1"/>
        <c:lblAlgn val="ctr"/>
        <c:lblOffset val="100"/>
        <c:noMultiLvlLbl val="0"/>
      </c:catAx>
      <c:valAx>
        <c:axId val="98888398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3776"/>
        <c:crosses val="autoZero"/>
        <c:crossBetween val="between"/>
      </c:valAx>
      <c:spPr>
        <a:noFill/>
        <a:ln w="6350"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23678534621578104"/>
          <c:y val="0.91945586419753089"/>
          <c:w val="0.63082318840579721"/>
          <c:h val="5.2553715692979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de-AT" sz="1200" b="0" i="0" baseline="0">
                <a:effectLst/>
              </a:rPr>
              <a:t>Centerline			Offset</a:t>
            </a:r>
            <a:r>
              <a:rPr lang="de-AT" sz="1200" b="0" i="0" u="none" strike="noStrike" baseline="0">
                <a:effectLst/>
              </a:rPr>
              <a:t> (25%)</a:t>
            </a:r>
            <a:endParaRPr lang="de-AT" sz="1200" b="0" i="0" baseline="0">
              <a:effectLst/>
            </a:endParaRPr>
          </a:p>
        </c:rich>
      </c:tx>
      <c:layout>
        <c:manualLayout>
          <c:xMode val="edge"/>
          <c:yMode val="edge"/>
          <c:x val="0.24006312399355878"/>
          <c:y val="1.65623456790123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424176356706777E-2"/>
          <c:y val="7.8837094175194342E-2"/>
          <c:w val="0.9087995534658595"/>
          <c:h val="0.708577661553966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'Femur (shaft)'!$B$2</c:f>
              <c:strCache>
                <c:ptCount val="1"/>
                <c:pt idx="0">
                  <c:v>left (baseline)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cat>
            <c:numRef>
              <c:f>('Femur (shaft)'!$A$3:$A$11,'Femur (shaft)'!$A$13:$A$21)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(shaft)'!$B$3:$B$11,'Femur (shaft)'!$B$13:$B$21)</c:f>
              <c:numCache>
                <c:formatCode>General</c:formatCode>
                <c:ptCount val="18"/>
                <c:pt idx="0">
                  <c:v>0.46</c:v>
                </c:pt>
                <c:pt idx="1">
                  <c:v>2.64</c:v>
                </c:pt>
                <c:pt idx="2">
                  <c:v>29.16</c:v>
                </c:pt>
                <c:pt idx="3">
                  <c:v>89.65</c:v>
                </c:pt>
                <c:pt idx="4">
                  <c:v>99.76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0.1</c:v>
                </c:pt>
                <c:pt idx="10">
                  <c:v>0.32</c:v>
                </c:pt>
                <c:pt idx="11">
                  <c:v>0.92</c:v>
                </c:pt>
                <c:pt idx="12">
                  <c:v>2.15</c:v>
                </c:pt>
                <c:pt idx="13">
                  <c:v>4.4800000000000004</c:v>
                </c:pt>
                <c:pt idx="14">
                  <c:v>9.02</c:v>
                </c:pt>
                <c:pt idx="15">
                  <c:v>21.79</c:v>
                </c:pt>
                <c:pt idx="16">
                  <c:v>26.28</c:v>
                </c:pt>
                <c:pt idx="17">
                  <c:v>26.67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0E-430F-BD61-48E2E348BA32}"/>
            </c:ext>
          </c:extLst>
        </c:ser>
        <c:ser>
          <c:idx val="2"/>
          <c:order val="1"/>
          <c:tx>
            <c:strRef>
              <c:f>'Femur (shaft)'!$D$2</c:f>
              <c:strCache>
                <c:ptCount val="1"/>
                <c:pt idx="0">
                  <c:v>left (improved)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numRef>
              <c:f>('Femur (shaft)'!$A$3:$A$11,'Femur (shaft)'!$A$13:$A$21)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(shaft)'!$D$3:$D$11,'Femur (shaft)'!$D$13:$D$21)</c:f>
              <c:numCache>
                <c:formatCode>General</c:formatCode>
                <c:ptCount val="18"/>
                <c:pt idx="0">
                  <c:v>0.47</c:v>
                </c:pt>
                <c:pt idx="1">
                  <c:v>2.1800000000000002</c:v>
                </c:pt>
                <c:pt idx="2">
                  <c:v>14.88</c:v>
                </c:pt>
                <c:pt idx="3">
                  <c:v>62.64</c:v>
                </c:pt>
                <c:pt idx="4">
                  <c:v>89.8</c:v>
                </c:pt>
                <c:pt idx="5">
                  <c:v>97</c:v>
                </c:pt>
                <c:pt idx="6">
                  <c:v>99.22</c:v>
                </c:pt>
                <c:pt idx="7">
                  <c:v>99.8</c:v>
                </c:pt>
                <c:pt idx="8">
                  <c:v>100</c:v>
                </c:pt>
                <c:pt idx="9">
                  <c:v>0.1</c:v>
                </c:pt>
                <c:pt idx="10">
                  <c:v>0.3</c:v>
                </c:pt>
                <c:pt idx="11">
                  <c:v>0.91</c:v>
                </c:pt>
                <c:pt idx="12">
                  <c:v>0.77</c:v>
                </c:pt>
                <c:pt idx="13">
                  <c:v>0.88</c:v>
                </c:pt>
                <c:pt idx="14">
                  <c:v>1.27</c:v>
                </c:pt>
                <c:pt idx="15">
                  <c:v>1.67</c:v>
                </c:pt>
                <c:pt idx="16">
                  <c:v>7.43</c:v>
                </c:pt>
                <c:pt idx="17">
                  <c:v>17.399999999999999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0E-430F-BD61-48E2E348BA32}"/>
            </c:ext>
          </c:extLst>
        </c:ser>
        <c:ser>
          <c:idx val="1"/>
          <c:order val="2"/>
          <c:tx>
            <c:strRef>
              <c:f>'Femur (shaft)'!$C$2</c:f>
              <c:strCache>
                <c:ptCount val="1"/>
                <c:pt idx="0">
                  <c:v>right (baseline)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('Femur (shaft)'!$A$3:$A$11,'Femur (shaft)'!$A$13:$A$21)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(shaft)'!$C$3:$C$11,'Femur (shaft)'!$C$13:$C$21)</c:f>
              <c:numCache>
                <c:formatCode>General</c:formatCode>
                <c:ptCount val="18"/>
                <c:pt idx="0">
                  <c:v>0.22</c:v>
                </c:pt>
                <c:pt idx="1">
                  <c:v>0.34</c:v>
                </c:pt>
                <c:pt idx="2">
                  <c:v>0.44</c:v>
                </c:pt>
                <c:pt idx="3">
                  <c:v>0.71</c:v>
                </c:pt>
                <c:pt idx="4">
                  <c:v>1.1000000000000001</c:v>
                </c:pt>
                <c:pt idx="5">
                  <c:v>1.73</c:v>
                </c:pt>
                <c:pt idx="6">
                  <c:v>3.05</c:v>
                </c:pt>
                <c:pt idx="7">
                  <c:v>17.579999999999998</c:v>
                </c:pt>
                <c:pt idx="8">
                  <c:v>66.81</c:v>
                </c:pt>
                <c:pt idx="9">
                  <c:v>0.06</c:v>
                </c:pt>
                <c:pt idx="10">
                  <c:v>0.19</c:v>
                </c:pt>
                <c:pt idx="11">
                  <c:v>0.31</c:v>
                </c:pt>
                <c:pt idx="12">
                  <c:v>0.51</c:v>
                </c:pt>
                <c:pt idx="13">
                  <c:v>1.1200000000000001</c:v>
                </c:pt>
                <c:pt idx="14">
                  <c:v>3.01</c:v>
                </c:pt>
                <c:pt idx="15">
                  <c:v>6.92</c:v>
                </c:pt>
                <c:pt idx="16">
                  <c:v>12.34</c:v>
                </c:pt>
                <c:pt idx="17">
                  <c:v>16.3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0E-430F-BD61-48E2E348BA32}"/>
            </c:ext>
          </c:extLst>
        </c:ser>
        <c:ser>
          <c:idx val="3"/>
          <c:order val="3"/>
          <c:tx>
            <c:strRef>
              <c:f>'Femur (shaft)'!$E$2</c:f>
              <c:strCache>
                <c:ptCount val="1"/>
                <c:pt idx="0">
                  <c:v>right (improved)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('Femur (shaft)'!$A$3:$A$11,'Femur (shaft)'!$A$13:$A$21)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(shaft)'!$E$3:$E$11,'Femur (shaft)'!$E$13:$E$21)</c:f>
              <c:numCache>
                <c:formatCode>General</c:formatCode>
                <c:ptCount val="18"/>
                <c:pt idx="0">
                  <c:v>0.22</c:v>
                </c:pt>
                <c:pt idx="1">
                  <c:v>0.18</c:v>
                </c:pt>
                <c:pt idx="2">
                  <c:v>0.45</c:v>
                </c:pt>
                <c:pt idx="3">
                  <c:v>0.67</c:v>
                </c:pt>
                <c:pt idx="4">
                  <c:v>0.83</c:v>
                </c:pt>
                <c:pt idx="5">
                  <c:v>0.82</c:v>
                </c:pt>
                <c:pt idx="6">
                  <c:v>0.84</c:v>
                </c:pt>
                <c:pt idx="7">
                  <c:v>2.2400000000000002</c:v>
                </c:pt>
                <c:pt idx="8">
                  <c:v>13.86</c:v>
                </c:pt>
                <c:pt idx="9">
                  <c:v>7.0000000000000007E-2</c:v>
                </c:pt>
                <c:pt idx="10">
                  <c:v>0.19</c:v>
                </c:pt>
                <c:pt idx="11">
                  <c:v>0.27</c:v>
                </c:pt>
                <c:pt idx="12">
                  <c:v>0.39</c:v>
                </c:pt>
                <c:pt idx="13">
                  <c:v>0.59</c:v>
                </c:pt>
                <c:pt idx="14">
                  <c:v>0.63</c:v>
                </c:pt>
                <c:pt idx="15">
                  <c:v>1.06</c:v>
                </c:pt>
                <c:pt idx="16">
                  <c:v>2.54</c:v>
                </c:pt>
                <c:pt idx="17">
                  <c:v>6.75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0E-430F-BD61-48E2E348BA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8897584"/>
        <c:axId val="988888336"/>
      </c:barChart>
      <c:catAx>
        <c:axId val="988897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8336"/>
        <c:crosses val="autoZero"/>
        <c:auto val="1"/>
        <c:lblAlgn val="ctr"/>
        <c:lblOffset val="100"/>
        <c:noMultiLvlLbl val="0"/>
      </c:catAx>
      <c:valAx>
        <c:axId val="98888833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7584"/>
        <c:crosses val="autoZero"/>
        <c:crossBetween val="between"/>
      </c:valAx>
      <c:spPr>
        <a:noFill/>
        <a:ln w="6350"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23678534621578104"/>
          <c:y val="0.91945586419753089"/>
          <c:w val="0.63082318840579721"/>
          <c:h val="5.2553715692979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18725920560487"/>
          <c:y val="0.14237000780307868"/>
          <c:w val="0.79494121026307085"/>
          <c:h val="0.71767255444420786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HEAD!$A$44</c:f>
              <c:strCache>
                <c:ptCount val="1"/>
                <c:pt idx="0">
                  <c:v>50M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HEAD!$B$45:$B$53</c:f>
              <c:numCache>
                <c:formatCode>0</c:formatCode>
                <c:ptCount val="9"/>
                <c:pt idx="0">
                  <c:v>3.7532236526799299</c:v>
                </c:pt>
                <c:pt idx="1">
                  <c:v>43.166906945674498</c:v>
                </c:pt>
                <c:pt idx="2">
                  <c:v>267.74139514270701</c:v>
                </c:pt>
                <c:pt idx="3">
                  <c:v>555.32093707641502</c:v>
                </c:pt>
                <c:pt idx="4">
                  <c:v>843.28298593551801</c:v>
                </c:pt>
                <c:pt idx="5">
                  <c:v>982.85823891442794</c:v>
                </c:pt>
                <c:pt idx="6">
                  <c:v>1311.9351244028201</c:v>
                </c:pt>
                <c:pt idx="7">
                  <c:v>1132.9217460698901</c:v>
                </c:pt>
                <c:pt idx="8">
                  <c:v>1554.15245566877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FA8-49E5-B314-6D19FD180AD0}"/>
            </c:ext>
          </c:extLst>
        </c:ser>
        <c:ser>
          <c:idx val="1"/>
          <c:order val="1"/>
          <c:tx>
            <c:strRef>
              <c:f>HEAD!$A$54</c:f>
              <c:strCache>
                <c:ptCount val="1"/>
                <c:pt idx="0">
                  <c:v>50M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HEAD!$B$55:$B$63</c:f>
              <c:numCache>
                <c:formatCode>0</c:formatCode>
                <c:ptCount val="9"/>
                <c:pt idx="0">
                  <c:v>3.7532236526799299</c:v>
                </c:pt>
                <c:pt idx="1">
                  <c:v>12.2656691600902</c:v>
                </c:pt>
                <c:pt idx="2">
                  <c:v>246.32486862835199</c:v>
                </c:pt>
                <c:pt idx="3">
                  <c:v>477.00808649407799</c:v>
                </c:pt>
                <c:pt idx="4">
                  <c:v>770.90909822683898</c:v>
                </c:pt>
                <c:pt idx="5">
                  <c:v>831.00795399720801</c:v>
                </c:pt>
                <c:pt idx="6">
                  <c:v>859.34764177621003</c:v>
                </c:pt>
                <c:pt idx="7">
                  <c:v>955.70499406362399</c:v>
                </c:pt>
                <c:pt idx="8">
                  <c:v>1046.3540640695701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FA8-49E5-B314-6D19FD180AD0}"/>
            </c:ext>
          </c:extLst>
        </c:ser>
        <c:ser>
          <c:idx val="2"/>
          <c:order val="2"/>
          <c:tx>
            <c:strRef>
              <c:f>HEAD!$A$64</c:f>
              <c:strCache>
                <c:ptCount val="1"/>
                <c:pt idx="0">
                  <c:v>50M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HEAD!$A$65:$A$67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HEAD!$B$65:$B$67</c:f>
              <c:numCache>
                <c:formatCode>0</c:formatCode>
                <c:ptCount val="3"/>
                <c:pt idx="0">
                  <c:v>689.18299493204904</c:v>
                </c:pt>
                <c:pt idx="1">
                  <c:v>1308.3213453661799</c:v>
                </c:pt>
                <c:pt idx="2">
                  <c:v>1954.91596655434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FA8-49E5-B314-6D19FD180AD0}"/>
            </c:ext>
          </c:extLst>
        </c:ser>
        <c:ser>
          <c:idx val="3"/>
          <c:order val="3"/>
          <c:tx>
            <c:strRef>
              <c:f>HEAD!$A$68</c:f>
              <c:strCache>
                <c:ptCount val="1"/>
                <c:pt idx="0">
                  <c:v>50M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HEAD!$A$69:$A$71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HEAD!$B$69:$B$71</c:f>
              <c:numCache>
                <c:formatCode>0</c:formatCode>
                <c:ptCount val="3"/>
                <c:pt idx="0">
                  <c:v>667.452114772134</c:v>
                </c:pt>
                <c:pt idx="1">
                  <c:v>1236.8350960191401</c:v>
                </c:pt>
                <c:pt idx="2">
                  <c:v>1623.6155959821399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FA8-49E5-B314-6D19FD180A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18800"/>
        <c:axId val="988916080"/>
      </c:scatterChart>
      <c:valAx>
        <c:axId val="988918800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16080"/>
        <c:crosses val="autoZero"/>
        <c:crossBetween val="midCat"/>
        <c:majorUnit val="10"/>
      </c:valAx>
      <c:valAx>
        <c:axId val="988916080"/>
        <c:scaling>
          <c:orientation val="minMax"/>
          <c:max val="30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HIC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18800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5044191919191921"/>
          <c:y val="0"/>
          <c:w val="0.82884785353535351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de-AT" sz="1200" b="0" i="0" baseline="0">
                <a:effectLst/>
              </a:rPr>
              <a:t>Centerline			Offset (25%)</a:t>
            </a:r>
          </a:p>
        </c:rich>
      </c:tx>
      <c:layout>
        <c:manualLayout>
          <c:xMode val="edge"/>
          <c:yMode val="edge"/>
          <c:x val="0.24006312399355878"/>
          <c:y val="1.65623456790123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424176356706777E-2"/>
          <c:y val="7.8837094175194342E-2"/>
          <c:w val="0.9087995534658595"/>
          <c:h val="0.708577661553966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'Femur (shaft)'!$B$2</c:f>
              <c:strCache>
                <c:ptCount val="1"/>
                <c:pt idx="0">
                  <c:v>left (baseline)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cat>
            <c:numRef>
              <c:f>('Femur (shaft)'!$A$23:$A$31,'Femur (shaft)'!$A$33:$A$41)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(shaft)'!$B$23:$B$31,'Femur (shaft)'!$B$33:$B$41)</c:f>
              <c:numCache>
                <c:formatCode>General</c:formatCode>
                <c:ptCount val="18"/>
                <c:pt idx="0">
                  <c:v>1.4</c:v>
                </c:pt>
                <c:pt idx="1">
                  <c:v>13.57</c:v>
                </c:pt>
                <c:pt idx="2">
                  <c:v>42.38</c:v>
                </c:pt>
                <c:pt idx="3">
                  <c:v>49.89</c:v>
                </c:pt>
                <c:pt idx="4">
                  <c:v>53.23</c:v>
                </c:pt>
                <c:pt idx="5">
                  <c:v>64.069999999999993</c:v>
                </c:pt>
                <c:pt idx="6">
                  <c:v>89.67</c:v>
                </c:pt>
                <c:pt idx="7">
                  <c:v>99.83</c:v>
                </c:pt>
                <c:pt idx="8">
                  <c:v>100</c:v>
                </c:pt>
                <c:pt idx="9">
                  <c:v>0.18</c:v>
                </c:pt>
                <c:pt idx="10">
                  <c:v>0.73</c:v>
                </c:pt>
                <c:pt idx="11">
                  <c:v>2.59</c:v>
                </c:pt>
                <c:pt idx="12">
                  <c:v>7.27</c:v>
                </c:pt>
                <c:pt idx="13">
                  <c:v>18.649999999999999</c:v>
                </c:pt>
                <c:pt idx="14">
                  <c:v>36.130000000000003</c:v>
                </c:pt>
                <c:pt idx="15">
                  <c:v>64.680000000000007</c:v>
                </c:pt>
                <c:pt idx="16">
                  <c:v>87.23</c:v>
                </c:pt>
                <c:pt idx="17">
                  <c:v>34.33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93-438C-AF19-10D474E5E051}"/>
            </c:ext>
          </c:extLst>
        </c:ser>
        <c:ser>
          <c:idx val="2"/>
          <c:order val="1"/>
          <c:tx>
            <c:strRef>
              <c:f>'Femur (shaft)'!$D$2</c:f>
              <c:strCache>
                <c:ptCount val="1"/>
                <c:pt idx="0">
                  <c:v>left (improved)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numRef>
              <c:f>('Femur (shaft)'!$A$23:$A$31,'Femur (shaft)'!$A$33:$A$41)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(shaft)'!$D$23:$D$31,'Femur (shaft)'!$D$33:$D$41)</c:f>
              <c:numCache>
                <c:formatCode>General</c:formatCode>
                <c:ptCount val="18"/>
                <c:pt idx="0">
                  <c:v>1.59</c:v>
                </c:pt>
                <c:pt idx="1">
                  <c:v>12.04</c:v>
                </c:pt>
                <c:pt idx="2">
                  <c:v>35.340000000000003</c:v>
                </c:pt>
                <c:pt idx="3">
                  <c:v>53.05</c:v>
                </c:pt>
                <c:pt idx="4">
                  <c:v>60.03</c:v>
                </c:pt>
                <c:pt idx="5">
                  <c:v>59.32</c:v>
                </c:pt>
                <c:pt idx="6">
                  <c:v>54.92</c:v>
                </c:pt>
                <c:pt idx="7">
                  <c:v>73.459999999999994</c:v>
                </c:pt>
                <c:pt idx="8">
                  <c:v>94.76</c:v>
                </c:pt>
                <c:pt idx="9">
                  <c:v>0.24</c:v>
                </c:pt>
                <c:pt idx="10">
                  <c:v>0.86</c:v>
                </c:pt>
                <c:pt idx="11">
                  <c:v>2.2400000000000002</c:v>
                </c:pt>
                <c:pt idx="12">
                  <c:v>5.13</c:v>
                </c:pt>
                <c:pt idx="13">
                  <c:v>8.4499999999999993</c:v>
                </c:pt>
                <c:pt idx="14">
                  <c:v>13.86</c:v>
                </c:pt>
                <c:pt idx="15">
                  <c:v>8.3800000000000008</c:v>
                </c:pt>
                <c:pt idx="16">
                  <c:v>11.44</c:v>
                </c:pt>
                <c:pt idx="17">
                  <c:v>31.74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93-438C-AF19-10D474E5E051}"/>
            </c:ext>
          </c:extLst>
        </c:ser>
        <c:ser>
          <c:idx val="1"/>
          <c:order val="2"/>
          <c:tx>
            <c:strRef>
              <c:f>'Femur (shaft)'!$C$2</c:f>
              <c:strCache>
                <c:ptCount val="1"/>
                <c:pt idx="0">
                  <c:v>right (baseline)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('Femur (shaft)'!$A$23:$A$31,'Femur (shaft)'!$A$33:$A$41)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(shaft)'!$C$23:$C$31,'Femur (shaft)'!$C$33:$C$41)</c:f>
              <c:numCache>
                <c:formatCode>General</c:formatCode>
                <c:ptCount val="18"/>
                <c:pt idx="0">
                  <c:v>0.08</c:v>
                </c:pt>
                <c:pt idx="1">
                  <c:v>0.15</c:v>
                </c:pt>
                <c:pt idx="2">
                  <c:v>0.28000000000000003</c:v>
                </c:pt>
                <c:pt idx="3">
                  <c:v>0.43</c:v>
                </c:pt>
                <c:pt idx="4">
                  <c:v>0.56999999999999995</c:v>
                </c:pt>
                <c:pt idx="5">
                  <c:v>0.6</c:v>
                </c:pt>
                <c:pt idx="6">
                  <c:v>0.87</c:v>
                </c:pt>
                <c:pt idx="7">
                  <c:v>6.74</c:v>
                </c:pt>
                <c:pt idx="8">
                  <c:v>57.78</c:v>
                </c:pt>
                <c:pt idx="9">
                  <c:v>0.08</c:v>
                </c:pt>
                <c:pt idx="10">
                  <c:v>0.12</c:v>
                </c:pt>
                <c:pt idx="11">
                  <c:v>0.2</c:v>
                </c:pt>
                <c:pt idx="12">
                  <c:v>0.34</c:v>
                </c:pt>
                <c:pt idx="13">
                  <c:v>0.5</c:v>
                </c:pt>
                <c:pt idx="14">
                  <c:v>0.7</c:v>
                </c:pt>
                <c:pt idx="15">
                  <c:v>1.42</c:v>
                </c:pt>
                <c:pt idx="16">
                  <c:v>5.16</c:v>
                </c:pt>
                <c:pt idx="17">
                  <c:v>13.71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093-438C-AF19-10D474E5E051}"/>
            </c:ext>
          </c:extLst>
        </c:ser>
        <c:ser>
          <c:idx val="3"/>
          <c:order val="3"/>
          <c:tx>
            <c:strRef>
              <c:f>'Femur (shaft)'!$E$2</c:f>
              <c:strCache>
                <c:ptCount val="1"/>
                <c:pt idx="0">
                  <c:v>right (improved)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('Femur (shaft)'!$A$23:$A$31,'Femur (shaft)'!$A$33:$A$41)</c:f>
              <c:numCache>
                <c:formatCode>General</c:formatCode>
                <c:ptCount val="1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  <c:pt idx="9">
                  <c:v>10</c:v>
                </c:pt>
                <c:pt idx="10">
                  <c:v>15</c:v>
                </c:pt>
                <c:pt idx="11">
                  <c:v>20</c:v>
                </c:pt>
                <c:pt idx="12">
                  <c:v>25</c:v>
                </c:pt>
                <c:pt idx="13">
                  <c:v>30</c:v>
                </c:pt>
                <c:pt idx="14">
                  <c:v>35</c:v>
                </c:pt>
                <c:pt idx="15">
                  <c:v>40</c:v>
                </c:pt>
                <c:pt idx="16">
                  <c:v>50</c:v>
                </c:pt>
                <c:pt idx="17">
                  <c:v>60</c:v>
                </c:pt>
              </c:numCache>
            </c:numRef>
          </c:cat>
          <c:val>
            <c:numRef>
              <c:f>('Femur (shaft)'!$E$23:$E$31,'Femur (shaft)'!$E$33:$E$41)</c:f>
              <c:numCache>
                <c:formatCode>General</c:formatCode>
                <c:ptCount val="18"/>
                <c:pt idx="0">
                  <c:v>0.03</c:v>
                </c:pt>
                <c:pt idx="1">
                  <c:v>0.14000000000000001</c:v>
                </c:pt>
                <c:pt idx="2">
                  <c:v>0.22</c:v>
                </c:pt>
                <c:pt idx="3">
                  <c:v>0.25</c:v>
                </c:pt>
                <c:pt idx="4">
                  <c:v>0.35</c:v>
                </c:pt>
                <c:pt idx="5">
                  <c:v>0.49</c:v>
                </c:pt>
                <c:pt idx="6">
                  <c:v>0.64</c:v>
                </c:pt>
                <c:pt idx="7">
                  <c:v>1.45</c:v>
                </c:pt>
                <c:pt idx="8">
                  <c:v>7.37</c:v>
                </c:pt>
                <c:pt idx="9">
                  <c:v>7.0000000000000007E-2</c:v>
                </c:pt>
                <c:pt idx="10">
                  <c:v>0.09</c:v>
                </c:pt>
                <c:pt idx="11">
                  <c:v>0.14000000000000001</c:v>
                </c:pt>
                <c:pt idx="12">
                  <c:v>0.21</c:v>
                </c:pt>
                <c:pt idx="13">
                  <c:v>0.28000000000000003</c:v>
                </c:pt>
                <c:pt idx="14">
                  <c:v>0.38</c:v>
                </c:pt>
                <c:pt idx="15">
                  <c:v>0.46</c:v>
                </c:pt>
                <c:pt idx="16">
                  <c:v>0.9</c:v>
                </c:pt>
                <c:pt idx="17">
                  <c:v>1.48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093-438C-AF19-10D474E5E0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8900304"/>
        <c:axId val="988899216"/>
      </c:barChart>
      <c:catAx>
        <c:axId val="988900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99216"/>
        <c:crosses val="autoZero"/>
        <c:auto val="1"/>
        <c:lblAlgn val="ctr"/>
        <c:lblOffset val="100"/>
        <c:noMultiLvlLbl val="0"/>
      </c:catAx>
      <c:valAx>
        <c:axId val="98889921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00304"/>
        <c:crosses val="autoZero"/>
        <c:crossBetween val="between"/>
      </c:valAx>
      <c:spPr>
        <a:noFill/>
        <a:ln w="6350"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23678534621578104"/>
          <c:y val="0.91945586419753089"/>
          <c:w val="0.63082318840579721"/>
          <c:h val="5.2553715692979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de-AT" sz="1200">
                <a:solidFill>
                  <a:sysClr val="windowText" lastClr="000000"/>
                </a:solidFill>
              </a:rPr>
              <a:t>Centerline			Offset (25%)</a:t>
            </a:r>
          </a:p>
        </c:rich>
      </c:tx>
      <c:layout>
        <c:manualLayout>
          <c:xMode val="edge"/>
          <c:yMode val="edge"/>
          <c:x val="0.24006312399355878"/>
          <c:y val="1.65623456790123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24176356706777E-2"/>
          <c:y val="7.8837094175194342E-2"/>
          <c:w val="0.9087995534658595"/>
          <c:h val="0.708577661553966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'Tibia (shaft)'!$B$2</c:f>
              <c:strCache>
                <c:ptCount val="1"/>
                <c:pt idx="0">
                  <c:v>left (base)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cat>
            <c:numRef>
              <c:f>('Tibia (shaft)'!$A$3:$A$10,'Tibia (shaft)'!$A$13:$A$20)</c:f>
              <c:numCache>
                <c:formatCode>General</c:formatCode>
                <c:ptCount val="16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10</c:v>
                </c:pt>
                <c:pt idx="9">
                  <c:v>15</c:v>
                </c:pt>
                <c:pt idx="10">
                  <c:v>20</c:v>
                </c:pt>
                <c:pt idx="11">
                  <c:v>25</c:v>
                </c:pt>
                <c:pt idx="12">
                  <c:v>30</c:v>
                </c:pt>
                <c:pt idx="13">
                  <c:v>35</c:v>
                </c:pt>
                <c:pt idx="14">
                  <c:v>40</c:v>
                </c:pt>
                <c:pt idx="15">
                  <c:v>50</c:v>
                </c:pt>
              </c:numCache>
            </c:numRef>
          </c:cat>
          <c:val>
            <c:numRef>
              <c:f>('Tibia (shaft)'!$B$3:$B$10,'Tibia (shaft)'!$B$13:$B$20)</c:f>
              <c:numCache>
                <c:formatCode>General</c:formatCode>
                <c:ptCount val="16"/>
                <c:pt idx="0">
                  <c:v>0.01</c:v>
                </c:pt>
                <c:pt idx="1">
                  <c:v>0.04</c:v>
                </c:pt>
                <c:pt idx="2">
                  <c:v>0.14000000000000001</c:v>
                </c:pt>
                <c:pt idx="3">
                  <c:v>0.98</c:v>
                </c:pt>
                <c:pt idx="4">
                  <c:v>8.31</c:v>
                </c:pt>
                <c:pt idx="5">
                  <c:v>76.760000000000005</c:v>
                </c:pt>
                <c:pt idx="6">
                  <c:v>100</c:v>
                </c:pt>
                <c:pt idx="7">
                  <c:v>100</c:v>
                </c:pt>
                <c:pt idx="8">
                  <c:v>0</c:v>
                </c:pt>
                <c:pt idx="9">
                  <c:v>0.04</c:v>
                </c:pt>
                <c:pt idx="10">
                  <c:v>0.09</c:v>
                </c:pt>
                <c:pt idx="11">
                  <c:v>0.17</c:v>
                </c:pt>
                <c:pt idx="12">
                  <c:v>0.2</c:v>
                </c:pt>
                <c:pt idx="13">
                  <c:v>0.5</c:v>
                </c:pt>
                <c:pt idx="14">
                  <c:v>0.73</c:v>
                </c:pt>
                <c:pt idx="15">
                  <c:v>2.29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74-4F36-B97C-CF30C9807688}"/>
            </c:ext>
          </c:extLst>
        </c:ser>
        <c:ser>
          <c:idx val="2"/>
          <c:order val="1"/>
          <c:tx>
            <c:strRef>
              <c:f>'Tibia (shaft)'!$D$2</c:f>
              <c:strCache>
                <c:ptCount val="1"/>
                <c:pt idx="0">
                  <c:v>left (improved)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numRef>
              <c:f>('Tibia (shaft)'!$A$3:$A$10,'Tibia (shaft)'!$A$13:$A$20)</c:f>
              <c:numCache>
                <c:formatCode>General</c:formatCode>
                <c:ptCount val="16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10</c:v>
                </c:pt>
                <c:pt idx="9">
                  <c:v>15</c:v>
                </c:pt>
                <c:pt idx="10">
                  <c:v>20</c:v>
                </c:pt>
                <c:pt idx="11">
                  <c:v>25</c:v>
                </c:pt>
                <c:pt idx="12">
                  <c:v>30</c:v>
                </c:pt>
                <c:pt idx="13">
                  <c:v>35</c:v>
                </c:pt>
                <c:pt idx="14">
                  <c:v>40</c:v>
                </c:pt>
                <c:pt idx="15">
                  <c:v>50</c:v>
                </c:pt>
              </c:numCache>
            </c:numRef>
          </c:cat>
          <c:val>
            <c:numRef>
              <c:f>('Tibia (shaft)'!$D$3:$D$10,'Tibia (shaft)'!$D$13:$D$20)</c:f>
              <c:numCache>
                <c:formatCode>General</c:formatCode>
                <c:ptCount val="16"/>
                <c:pt idx="0">
                  <c:v>0.01</c:v>
                </c:pt>
                <c:pt idx="1">
                  <c:v>0.03</c:v>
                </c:pt>
                <c:pt idx="2">
                  <c:v>0.09</c:v>
                </c:pt>
                <c:pt idx="3">
                  <c:v>0.54</c:v>
                </c:pt>
                <c:pt idx="4">
                  <c:v>1.83</c:v>
                </c:pt>
                <c:pt idx="5">
                  <c:v>5.62</c:v>
                </c:pt>
                <c:pt idx="6">
                  <c:v>14.23</c:v>
                </c:pt>
                <c:pt idx="7">
                  <c:v>16.010000000000002</c:v>
                </c:pt>
                <c:pt idx="8">
                  <c:v>0</c:v>
                </c:pt>
                <c:pt idx="9">
                  <c:v>0.03</c:v>
                </c:pt>
                <c:pt idx="10">
                  <c:v>0.06</c:v>
                </c:pt>
                <c:pt idx="11">
                  <c:v>0.06</c:v>
                </c:pt>
                <c:pt idx="12">
                  <c:v>0.06</c:v>
                </c:pt>
                <c:pt idx="13">
                  <c:v>0.08</c:v>
                </c:pt>
                <c:pt idx="14">
                  <c:v>0.09</c:v>
                </c:pt>
                <c:pt idx="15">
                  <c:v>0.26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74-4F36-B97C-CF30C9807688}"/>
            </c:ext>
          </c:extLst>
        </c:ser>
        <c:ser>
          <c:idx val="1"/>
          <c:order val="2"/>
          <c:tx>
            <c:strRef>
              <c:f>'Tibia (shaft)'!$C$2</c:f>
              <c:strCache>
                <c:ptCount val="1"/>
                <c:pt idx="0">
                  <c:v>right (base)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('Tibia (shaft)'!$A$3:$A$10,'Tibia (shaft)'!$A$13:$A$20)</c:f>
              <c:numCache>
                <c:formatCode>General</c:formatCode>
                <c:ptCount val="16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10</c:v>
                </c:pt>
                <c:pt idx="9">
                  <c:v>15</c:v>
                </c:pt>
                <c:pt idx="10">
                  <c:v>20</c:v>
                </c:pt>
                <c:pt idx="11">
                  <c:v>25</c:v>
                </c:pt>
                <c:pt idx="12">
                  <c:v>30</c:v>
                </c:pt>
                <c:pt idx="13">
                  <c:v>35</c:v>
                </c:pt>
                <c:pt idx="14">
                  <c:v>40</c:v>
                </c:pt>
                <c:pt idx="15">
                  <c:v>50</c:v>
                </c:pt>
              </c:numCache>
            </c:numRef>
          </c:cat>
          <c:val>
            <c:numRef>
              <c:f>('Tibia (shaft)'!$C$3:$C$10,'Tibia (shaft)'!$C$13:$C$20)</c:f>
              <c:numCache>
                <c:formatCode>General</c:formatCode>
                <c:ptCount val="16"/>
                <c:pt idx="0">
                  <c:v>0</c:v>
                </c:pt>
                <c:pt idx="1">
                  <c:v>0.02</c:v>
                </c:pt>
                <c:pt idx="2">
                  <c:v>7.0000000000000007E-2</c:v>
                </c:pt>
                <c:pt idx="3">
                  <c:v>0.15</c:v>
                </c:pt>
                <c:pt idx="4">
                  <c:v>0.53</c:v>
                </c:pt>
                <c:pt idx="5">
                  <c:v>3.17</c:v>
                </c:pt>
                <c:pt idx="6">
                  <c:v>61.34</c:v>
                </c:pt>
                <c:pt idx="7">
                  <c:v>100</c:v>
                </c:pt>
                <c:pt idx="8">
                  <c:v>0</c:v>
                </c:pt>
                <c:pt idx="9">
                  <c:v>0</c:v>
                </c:pt>
                <c:pt idx="10">
                  <c:v>0.06</c:v>
                </c:pt>
                <c:pt idx="11">
                  <c:v>0.18</c:v>
                </c:pt>
                <c:pt idx="12">
                  <c:v>0.34</c:v>
                </c:pt>
                <c:pt idx="13">
                  <c:v>0.56999999999999995</c:v>
                </c:pt>
                <c:pt idx="14">
                  <c:v>0.8</c:v>
                </c:pt>
                <c:pt idx="15">
                  <c:v>32.86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74-4F36-B97C-CF30C9807688}"/>
            </c:ext>
          </c:extLst>
        </c:ser>
        <c:ser>
          <c:idx val="3"/>
          <c:order val="3"/>
          <c:tx>
            <c:strRef>
              <c:f>'Tibia (shaft)'!$E$2</c:f>
              <c:strCache>
                <c:ptCount val="1"/>
                <c:pt idx="0">
                  <c:v>right (improved)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('Tibia (shaft)'!$A$3:$A$10,'Tibia (shaft)'!$A$13:$A$20)</c:f>
              <c:numCache>
                <c:formatCode>General</c:formatCode>
                <c:ptCount val="16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10</c:v>
                </c:pt>
                <c:pt idx="9">
                  <c:v>15</c:v>
                </c:pt>
                <c:pt idx="10">
                  <c:v>20</c:v>
                </c:pt>
                <c:pt idx="11">
                  <c:v>25</c:v>
                </c:pt>
                <c:pt idx="12">
                  <c:v>30</c:v>
                </c:pt>
                <c:pt idx="13">
                  <c:v>35</c:v>
                </c:pt>
                <c:pt idx="14">
                  <c:v>40</c:v>
                </c:pt>
                <c:pt idx="15">
                  <c:v>50</c:v>
                </c:pt>
              </c:numCache>
            </c:numRef>
          </c:cat>
          <c:val>
            <c:numRef>
              <c:f>('Tibia (shaft)'!$E$3:$E$10,'Tibia (shaft)'!$E$13:$E$20)</c:f>
              <c:numCache>
                <c:formatCode>General</c:formatCode>
                <c:ptCount val="16"/>
                <c:pt idx="0">
                  <c:v>0</c:v>
                </c:pt>
                <c:pt idx="1">
                  <c:v>0.02</c:v>
                </c:pt>
                <c:pt idx="2">
                  <c:v>0.05</c:v>
                </c:pt>
                <c:pt idx="3">
                  <c:v>0.28000000000000003</c:v>
                </c:pt>
                <c:pt idx="4">
                  <c:v>0.52</c:v>
                </c:pt>
                <c:pt idx="5">
                  <c:v>0.87</c:v>
                </c:pt>
                <c:pt idx="6">
                  <c:v>2.14</c:v>
                </c:pt>
                <c:pt idx="7">
                  <c:v>86.77</c:v>
                </c:pt>
                <c:pt idx="8">
                  <c:v>0</c:v>
                </c:pt>
                <c:pt idx="9">
                  <c:v>0</c:v>
                </c:pt>
                <c:pt idx="10">
                  <c:v>0.03</c:v>
                </c:pt>
                <c:pt idx="11">
                  <c:v>7.0000000000000007E-2</c:v>
                </c:pt>
                <c:pt idx="12">
                  <c:v>0.16</c:v>
                </c:pt>
                <c:pt idx="13">
                  <c:v>0.27</c:v>
                </c:pt>
                <c:pt idx="14">
                  <c:v>0.39</c:v>
                </c:pt>
                <c:pt idx="15">
                  <c:v>0.42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74-4F36-B97C-CF30C98076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8884528"/>
        <c:axId val="988886704"/>
      </c:barChart>
      <c:catAx>
        <c:axId val="9888845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6704"/>
        <c:crosses val="autoZero"/>
        <c:auto val="1"/>
        <c:lblAlgn val="ctr"/>
        <c:lblOffset val="100"/>
        <c:noMultiLvlLbl val="0"/>
      </c:catAx>
      <c:valAx>
        <c:axId val="988886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Injury </a:t>
                </a:r>
                <a:r>
                  <a:rPr lang="de-AT" sz="1000" b="0" i="0" u="none" strike="noStrike" baseline="0">
                    <a:effectLst/>
                  </a:rPr>
                  <a:t>Risk</a:t>
                </a:r>
                <a:endParaRPr lang="de-AT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84528"/>
        <c:crosses val="autoZero"/>
        <c:crossBetween val="between"/>
      </c:valAx>
      <c:spPr>
        <a:ln w="6350">
          <a:solidFill>
            <a:schemeClr val="tx1"/>
          </a:solidFill>
        </a:ln>
      </c:spPr>
    </c:plotArea>
    <c:legend>
      <c:legendPos val="b"/>
      <c:layout>
        <c:manualLayout>
          <c:xMode val="edge"/>
          <c:yMode val="edge"/>
          <c:x val="0.23678534621578104"/>
          <c:y val="0.91945586419753089"/>
          <c:w val="0.63082318840579721"/>
          <c:h val="5.2553715692979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de-AT" sz="1200">
                <a:solidFill>
                  <a:sysClr val="windowText" lastClr="000000"/>
                </a:solidFill>
              </a:rPr>
              <a:t>Centerline			Offset (25%)</a:t>
            </a:r>
          </a:p>
        </c:rich>
      </c:tx>
      <c:layout>
        <c:manualLayout>
          <c:xMode val="edge"/>
          <c:yMode val="edge"/>
          <c:x val="0.24006312399355878"/>
          <c:y val="1.65623456790123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24176356706777E-2"/>
          <c:y val="7.8837094175194342E-2"/>
          <c:w val="0.9087995534658595"/>
          <c:h val="0.708577661553966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'Tibia (shaft)'!$B$2</c:f>
              <c:strCache>
                <c:ptCount val="1"/>
                <c:pt idx="0">
                  <c:v>left (base)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cat>
            <c:numRef>
              <c:f>('Tibia (shaft)'!$A$23:$A$30,'Tibia (shaft)'!$A$33:$A$40)</c:f>
              <c:numCache>
                <c:formatCode>General</c:formatCode>
                <c:ptCount val="16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10</c:v>
                </c:pt>
                <c:pt idx="9">
                  <c:v>15</c:v>
                </c:pt>
                <c:pt idx="10">
                  <c:v>20</c:v>
                </c:pt>
                <c:pt idx="11">
                  <c:v>25</c:v>
                </c:pt>
                <c:pt idx="12">
                  <c:v>30</c:v>
                </c:pt>
                <c:pt idx="13">
                  <c:v>35</c:v>
                </c:pt>
                <c:pt idx="14">
                  <c:v>40</c:v>
                </c:pt>
                <c:pt idx="15">
                  <c:v>50</c:v>
                </c:pt>
              </c:numCache>
            </c:numRef>
          </c:cat>
          <c:val>
            <c:numRef>
              <c:f>('Tibia (shaft)'!$B$23:$B$30,'Tibia (shaft)'!$B$33:$B$40)</c:f>
              <c:numCache>
                <c:formatCode>General</c:formatCode>
                <c:ptCount val="16"/>
                <c:pt idx="0">
                  <c:v>0.02</c:v>
                </c:pt>
                <c:pt idx="1">
                  <c:v>0.11</c:v>
                </c:pt>
                <c:pt idx="2">
                  <c:v>0.38</c:v>
                </c:pt>
                <c:pt idx="3">
                  <c:v>0.74</c:v>
                </c:pt>
                <c:pt idx="4">
                  <c:v>3.99</c:v>
                </c:pt>
                <c:pt idx="5">
                  <c:v>13.39</c:v>
                </c:pt>
                <c:pt idx="6">
                  <c:v>57.47</c:v>
                </c:pt>
                <c:pt idx="7">
                  <c:v>4.1100000000000003</c:v>
                </c:pt>
                <c:pt idx="8">
                  <c:v>0.01</c:v>
                </c:pt>
                <c:pt idx="9">
                  <c:v>7.0000000000000007E-2</c:v>
                </c:pt>
                <c:pt idx="10">
                  <c:v>0.16</c:v>
                </c:pt>
                <c:pt idx="11">
                  <c:v>0.3</c:v>
                </c:pt>
                <c:pt idx="12">
                  <c:v>0.6</c:v>
                </c:pt>
                <c:pt idx="13">
                  <c:v>0.73</c:v>
                </c:pt>
                <c:pt idx="14">
                  <c:v>1.3</c:v>
                </c:pt>
                <c:pt idx="15">
                  <c:v>0.94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00-4AB5-B8E9-29CD9E4C58D6}"/>
            </c:ext>
          </c:extLst>
        </c:ser>
        <c:ser>
          <c:idx val="2"/>
          <c:order val="1"/>
          <c:tx>
            <c:strRef>
              <c:f>'Tibia (shaft)'!$D$2</c:f>
              <c:strCache>
                <c:ptCount val="1"/>
                <c:pt idx="0">
                  <c:v>left (improved)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numRef>
              <c:f>('Tibia (shaft)'!$A$23:$A$30,'Tibia (shaft)'!$A$33:$A$40)</c:f>
              <c:numCache>
                <c:formatCode>General</c:formatCode>
                <c:ptCount val="16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10</c:v>
                </c:pt>
                <c:pt idx="9">
                  <c:v>15</c:v>
                </c:pt>
                <c:pt idx="10">
                  <c:v>20</c:v>
                </c:pt>
                <c:pt idx="11">
                  <c:v>25</c:v>
                </c:pt>
                <c:pt idx="12">
                  <c:v>30</c:v>
                </c:pt>
                <c:pt idx="13">
                  <c:v>35</c:v>
                </c:pt>
                <c:pt idx="14">
                  <c:v>40</c:v>
                </c:pt>
                <c:pt idx="15">
                  <c:v>50</c:v>
                </c:pt>
              </c:numCache>
            </c:numRef>
          </c:cat>
          <c:val>
            <c:numRef>
              <c:f>('Tibia (shaft)'!$D$23:$D$30,'Tibia (shaft)'!$D$33:$D$40)</c:f>
              <c:numCache>
                <c:formatCode>General</c:formatCode>
                <c:ptCount val="16"/>
                <c:pt idx="0">
                  <c:v>0.02</c:v>
                </c:pt>
                <c:pt idx="1">
                  <c:v>0.09</c:v>
                </c:pt>
                <c:pt idx="2">
                  <c:v>0.27</c:v>
                </c:pt>
                <c:pt idx="3">
                  <c:v>0.45</c:v>
                </c:pt>
                <c:pt idx="4">
                  <c:v>1.01</c:v>
                </c:pt>
                <c:pt idx="5">
                  <c:v>2.06</c:v>
                </c:pt>
                <c:pt idx="6">
                  <c:v>4.18</c:v>
                </c:pt>
                <c:pt idx="7">
                  <c:v>12.24</c:v>
                </c:pt>
                <c:pt idx="8">
                  <c:v>0.01</c:v>
                </c:pt>
                <c:pt idx="9">
                  <c:v>7.0000000000000007E-2</c:v>
                </c:pt>
                <c:pt idx="10">
                  <c:v>0.17</c:v>
                </c:pt>
                <c:pt idx="11">
                  <c:v>0.18</c:v>
                </c:pt>
                <c:pt idx="12">
                  <c:v>0.2</c:v>
                </c:pt>
                <c:pt idx="13">
                  <c:v>0.28000000000000003</c:v>
                </c:pt>
                <c:pt idx="14">
                  <c:v>0.39</c:v>
                </c:pt>
                <c:pt idx="15">
                  <c:v>0.73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00-4AB5-B8E9-29CD9E4C58D6}"/>
            </c:ext>
          </c:extLst>
        </c:ser>
        <c:ser>
          <c:idx val="1"/>
          <c:order val="2"/>
          <c:tx>
            <c:strRef>
              <c:f>'Tibia (shaft)'!$C$2</c:f>
              <c:strCache>
                <c:ptCount val="1"/>
                <c:pt idx="0">
                  <c:v>right (base)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('Tibia (shaft)'!$A$23:$A$30,'Tibia (shaft)'!$A$33:$A$40)</c:f>
              <c:numCache>
                <c:formatCode>General</c:formatCode>
                <c:ptCount val="16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10</c:v>
                </c:pt>
                <c:pt idx="9">
                  <c:v>15</c:v>
                </c:pt>
                <c:pt idx="10">
                  <c:v>20</c:v>
                </c:pt>
                <c:pt idx="11">
                  <c:v>25</c:v>
                </c:pt>
                <c:pt idx="12">
                  <c:v>30</c:v>
                </c:pt>
                <c:pt idx="13">
                  <c:v>35</c:v>
                </c:pt>
                <c:pt idx="14">
                  <c:v>40</c:v>
                </c:pt>
                <c:pt idx="15">
                  <c:v>50</c:v>
                </c:pt>
              </c:numCache>
            </c:numRef>
          </c:cat>
          <c:val>
            <c:numRef>
              <c:f>('Tibia (shaft)'!$C$23:$C$30,'Tibia (shaft)'!$C$33:$C$40)</c:f>
              <c:numCache>
                <c:formatCode>General</c:formatCode>
                <c:ptCount val="16"/>
                <c:pt idx="0">
                  <c:v>0</c:v>
                </c:pt>
                <c:pt idx="1">
                  <c:v>0.01</c:v>
                </c:pt>
                <c:pt idx="2">
                  <c:v>0.03</c:v>
                </c:pt>
                <c:pt idx="3">
                  <c:v>0.16</c:v>
                </c:pt>
                <c:pt idx="4">
                  <c:v>0.67</c:v>
                </c:pt>
                <c:pt idx="5">
                  <c:v>3</c:v>
                </c:pt>
                <c:pt idx="6">
                  <c:v>27.09</c:v>
                </c:pt>
                <c:pt idx="7">
                  <c:v>95.87</c:v>
                </c:pt>
                <c:pt idx="8">
                  <c:v>0</c:v>
                </c:pt>
                <c:pt idx="9">
                  <c:v>0</c:v>
                </c:pt>
                <c:pt idx="10">
                  <c:v>0.02</c:v>
                </c:pt>
                <c:pt idx="11">
                  <c:v>0.06</c:v>
                </c:pt>
                <c:pt idx="12">
                  <c:v>0.15</c:v>
                </c:pt>
                <c:pt idx="13">
                  <c:v>0.55000000000000004</c:v>
                </c:pt>
                <c:pt idx="14">
                  <c:v>1.19</c:v>
                </c:pt>
                <c:pt idx="15">
                  <c:v>88.93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00-4AB5-B8E9-29CD9E4C58D6}"/>
            </c:ext>
          </c:extLst>
        </c:ser>
        <c:ser>
          <c:idx val="3"/>
          <c:order val="3"/>
          <c:tx>
            <c:strRef>
              <c:f>'Tibia (shaft)'!$E$2</c:f>
              <c:strCache>
                <c:ptCount val="1"/>
                <c:pt idx="0">
                  <c:v>right (improved)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numRef>
              <c:f>('Tibia (shaft)'!$A$23:$A$30,'Tibia (shaft)'!$A$33:$A$40)</c:f>
              <c:numCache>
                <c:formatCode>General</c:formatCode>
                <c:ptCount val="16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10</c:v>
                </c:pt>
                <c:pt idx="9">
                  <c:v>15</c:v>
                </c:pt>
                <c:pt idx="10">
                  <c:v>20</c:v>
                </c:pt>
                <c:pt idx="11">
                  <c:v>25</c:v>
                </c:pt>
                <c:pt idx="12">
                  <c:v>30</c:v>
                </c:pt>
                <c:pt idx="13">
                  <c:v>35</c:v>
                </c:pt>
                <c:pt idx="14">
                  <c:v>40</c:v>
                </c:pt>
                <c:pt idx="15">
                  <c:v>50</c:v>
                </c:pt>
              </c:numCache>
            </c:numRef>
          </c:cat>
          <c:val>
            <c:numRef>
              <c:f>('Tibia (shaft)'!$E$23:$E$30,'Tibia (shaft)'!$E$33:$E$40)</c:f>
              <c:numCache>
                <c:formatCode>General</c:formatCode>
                <c:ptCount val="16"/>
                <c:pt idx="0">
                  <c:v>0</c:v>
                </c:pt>
                <c:pt idx="1">
                  <c:v>0.01</c:v>
                </c:pt>
                <c:pt idx="2">
                  <c:v>0.04</c:v>
                </c:pt>
                <c:pt idx="3">
                  <c:v>0.21</c:v>
                </c:pt>
                <c:pt idx="4">
                  <c:v>0.75</c:v>
                </c:pt>
                <c:pt idx="5">
                  <c:v>1.2</c:v>
                </c:pt>
                <c:pt idx="6">
                  <c:v>2.61</c:v>
                </c:pt>
                <c:pt idx="7">
                  <c:v>17.16</c:v>
                </c:pt>
                <c:pt idx="8">
                  <c:v>0</c:v>
                </c:pt>
                <c:pt idx="9">
                  <c:v>0</c:v>
                </c:pt>
                <c:pt idx="10">
                  <c:v>0.01</c:v>
                </c:pt>
                <c:pt idx="11">
                  <c:v>0.04</c:v>
                </c:pt>
                <c:pt idx="12">
                  <c:v>0.06</c:v>
                </c:pt>
                <c:pt idx="13">
                  <c:v>0.1</c:v>
                </c:pt>
                <c:pt idx="14">
                  <c:v>0.11</c:v>
                </c:pt>
                <c:pt idx="15">
                  <c:v>0.36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00-4AB5-B8E9-29CD9E4C5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8879088"/>
        <c:axId val="988878544"/>
      </c:barChart>
      <c:catAx>
        <c:axId val="9888790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78544"/>
        <c:crosses val="autoZero"/>
        <c:auto val="1"/>
        <c:lblAlgn val="ctr"/>
        <c:lblOffset val="100"/>
        <c:noMultiLvlLbl val="0"/>
      </c:catAx>
      <c:valAx>
        <c:axId val="9888785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>
                    <a:solidFill>
                      <a:sysClr val="windowText" lastClr="000000"/>
                    </a:solidFill>
                  </a:rPr>
                  <a:t>Injury </a:t>
                </a:r>
                <a:r>
                  <a:rPr lang="de-AT" sz="1000" b="0" i="0" u="none" strike="noStrike" baseline="0">
                    <a:effectLst/>
                  </a:rPr>
                  <a:t>Risk</a:t>
                </a:r>
                <a:endParaRPr lang="de-AT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879088"/>
        <c:crosses val="autoZero"/>
        <c:crossBetween val="between"/>
      </c:valAx>
      <c:spPr>
        <a:ln w="6350">
          <a:solidFill>
            <a:schemeClr val="tx1"/>
          </a:solidFill>
        </a:ln>
      </c:spPr>
    </c:plotArea>
    <c:legend>
      <c:legendPos val="b"/>
      <c:layout>
        <c:manualLayout>
          <c:xMode val="edge"/>
          <c:yMode val="edge"/>
          <c:x val="0.23678534621578104"/>
          <c:y val="0.91945586419753089"/>
          <c:w val="0.63082318840579721"/>
          <c:h val="5.2553715692979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18725920560487"/>
          <c:y val="0.14237000780307868"/>
          <c:w val="0.79494121026307085"/>
          <c:h val="0.71767255444420786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HEAD!$A$87</c:f>
              <c:strCache>
                <c:ptCount val="1"/>
                <c:pt idx="0">
                  <c:v>50F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HEAD!$B$88:$B$96</c:f>
              <c:numCache>
                <c:formatCode>0</c:formatCode>
                <c:ptCount val="9"/>
                <c:pt idx="0">
                  <c:v>7.2545662000000002</c:v>
                </c:pt>
                <c:pt idx="1">
                  <c:v>12.195637721665401</c:v>
                </c:pt>
                <c:pt idx="2">
                  <c:v>39.391695814818704</c:v>
                </c:pt>
                <c:pt idx="3">
                  <c:v>86.9677287453909</c:v>
                </c:pt>
                <c:pt idx="4">
                  <c:v>346.43742039406999</c:v>
                </c:pt>
                <c:pt idx="5">
                  <c:v>759.85591790494402</c:v>
                </c:pt>
                <c:pt idx="6">
                  <c:v>931.71829166901</c:v>
                </c:pt>
                <c:pt idx="7">
                  <c:v>1896.84756923755</c:v>
                </c:pt>
                <c:pt idx="8">
                  <c:v>2996.11493002414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203-415B-9BA7-E02984633BDE}"/>
            </c:ext>
          </c:extLst>
        </c:ser>
        <c:ser>
          <c:idx val="1"/>
          <c:order val="1"/>
          <c:tx>
            <c:strRef>
              <c:f>HEAD!$A$97</c:f>
              <c:strCache>
                <c:ptCount val="1"/>
                <c:pt idx="0">
                  <c:v>50F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HEAD!$B$98:$B$106</c:f>
              <c:numCache>
                <c:formatCode>0</c:formatCode>
                <c:ptCount val="9"/>
                <c:pt idx="0">
                  <c:v>2.5597250451452802</c:v>
                </c:pt>
                <c:pt idx="1">
                  <c:v>12.736581123504401</c:v>
                </c:pt>
                <c:pt idx="2">
                  <c:v>32.518573094012297</c:v>
                </c:pt>
                <c:pt idx="3">
                  <c:v>78.556358824363699</c:v>
                </c:pt>
                <c:pt idx="4">
                  <c:v>176.683818662492</c:v>
                </c:pt>
                <c:pt idx="5">
                  <c:v>578.73085080817395</c:v>
                </c:pt>
                <c:pt idx="6">
                  <c:v>897.29478992270003</c:v>
                </c:pt>
                <c:pt idx="7">
                  <c:v>1882.57322332595</c:v>
                </c:pt>
                <c:pt idx="8">
                  <c:v>2437.76428673993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203-415B-9BA7-E02984633BDE}"/>
            </c:ext>
          </c:extLst>
        </c:ser>
        <c:ser>
          <c:idx val="2"/>
          <c:order val="2"/>
          <c:tx>
            <c:strRef>
              <c:f>HEAD!$A$107</c:f>
              <c:strCache>
                <c:ptCount val="1"/>
                <c:pt idx="0">
                  <c:v>50F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HEAD!$A$108:$A$110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HEAD!$B$108:$B$110</c:f>
              <c:numCache>
                <c:formatCode>0</c:formatCode>
                <c:ptCount val="3"/>
                <c:pt idx="0">
                  <c:v>90.305461415615795</c:v>
                </c:pt>
                <c:pt idx="1">
                  <c:v>343.14443834489401</c:v>
                </c:pt>
                <c:pt idx="2">
                  <c:v>791.55166678355999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203-415B-9BA7-E02984633BDE}"/>
            </c:ext>
          </c:extLst>
        </c:ser>
        <c:ser>
          <c:idx val="3"/>
          <c:order val="3"/>
          <c:tx>
            <c:strRef>
              <c:f>HEAD!$A$111</c:f>
              <c:strCache>
                <c:ptCount val="1"/>
                <c:pt idx="0">
                  <c:v>50F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HEAD!$A$112:$A$114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HEAD!$B$112:$B$114</c:f>
              <c:numCache>
                <c:formatCode>0</c:formatCode>
                <c:ptCount val="3"/>
                <c:pt idx="0">
                  <c:v>74.795011618081901</c:v>
                </c:pt>
                <c:pt idx="1">
                  <c:v>172.514063762192</c:v>
                </c:pt>
                <c:pt idx="2">
                  <c:v>594.18990208087303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203-415B-9BA7-E02984633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19888"/>
        <c:axId val="988923152"/>
      </c:scatterChart>
      <c:valAx>
        <c:axId val="988919888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3152"/>
        <c:crosses val="autoZero"/>
        <c:crossBetween val="midCat"/>
        <c:majorUnit val="10"/>
      </c:valAx>
      <c:valAx>
        <c:axId val="988923152"/>
        <c:scaling>
          <c:orientation val="minMax"/>
          <c:max val="30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HIC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19888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5044191919191921"/>
          <c:y val="0"/>
          <c:w val="0.82884785353535351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18725920560487"/>
          <c:y val="0.14237000780307868"/>
          <c:w val="0.79494121026307085"/>
          <c:h val="0.71767255444420786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HEAD!$A$44</c:f>
              <c:strCache>
                <c:ptCount val="1"/>
                <c:pt idx="0">
                  <c:v>50M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HEAD!$B$131:$B$139</c:f>
              <c:numCache>
                <c:formatCode>0</c:formatCode>
                <c:ptCount val="9"/>
                <c:pt idx="0">
                  <c:v>4.5543962028304197</c:v>
                </c:pt>
                <c:pt idx="1">
                  <c:v>18.726590480912801</c:v>
                </c:pt>
                <c:pt idx="2">
                  <c:v>66.390817688549504</c:v>
                </c:pt>
                <c:pt idx="3">
                  <c:v>239.07263842824699</c:v>
                </c:pt>
                <c:pt idx="4">
                  <c:v>493.22465918780301</c:v>
                </c:pt>
                <c:pt idx="5">
                  <c:v>833.30377393114895</c:v>
                </c:pt>
                <c:pt idx="6">
                  <c:v>853.36709201590804</c:v>
                </c:pt>
                <c:pt idx="7">
                  <c:v>2155.97688789006</c:v>
                </c:pt>
                <c:pt idx="8">
                  <c:v>2910.5662055265002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B79-4D88-968F-61B8A77979CB}"/>
            </c:ext>
          </c:extLst>
        </c:ser>
        <c:ser>
          <c:idx val="1"/>
          <c:order val="1"/>
          <c:tx>
            <c:strRef>
              <c:f>HEAD!$A$54</c:f>
              <c:strCache>
                <c:ptCount val="1"/>
                <c:pt idx="0">
                  <c:v>50M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HEAD!$B$141:$B$149</c:f>
              <c:numCache>
                <c:formatCode>0</c:formatCode>
                <c:ptCount val="9"/>
                <c:pt idx="0">
                  <c:v>4.3644666946866701</c:v>
                </c:pt>
                <c:pt idx="1">
                  <c:v>12.1808197097379</c:v>
                </c:pt>
                <c:pt idx="2">
                  <c:v>47.262789230977198</c:v>
                </c:pt>
                <c:pt idx="3">
                  <c:v>271.95607105973801</c:v>
                </c:pt>
                <c:pt idx="4">
                  <c:v>506.32766991650197</c:v>
                </c:pt>
                <c:pt idx="5">
                  <c:v>705.969737009955</c:v>
                </c:pt>
                <c:pt idx="6">
                  <c:v>1087.2959751609301</c:v>
                </c:pt>
                <c:pt idx="7">
                  <c:v>1899.81718177839</c:v>
                </c:pt>
                <c:pt idx="8">
                  <c:v>2495.3609242774601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B79-4D88-968F-61B8A77979CB}"/>
            </c:ext>
          </c:extLst>
        </c:ser>
        <c:ser>
          <c:idx val="2"/>
          <c:order val="2"/>
          <c:tx>
            <c:strRef>
              <c:f>HEAD!$A$150</c:f>
              <c:strCache>
                <c:ptCount val="1"/>
                <c:pt idx="0">
                  <c:v>50M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HEAD!$A$151:$A$153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HEAD!$B$151:$B$153</c:f>
              <c:numCache>
                <c:formatCode>0</c:formatCode>
                <c:ptCount val="3"/>
                <c:pt idx="0">
                  <c:v>248.08369777506601</c:v>
                </c:pt>
                <c:pt idx="1">
                  <c:v>549.87046010437598</c:v>
                </c:pt>
                <c:pt idx="2">
                  <c:v>1181.21000844168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B79-4D88-968F-61B8A77979CB}"/>
            </c:ext>
          </c:extLst>
        </c:ser>
        <c:ser>
          <c:idx val="3"/>
          <c:order val="3"/>
          <c:tx>
            <c:strRef>
              <c:f>HEAD!$A$154</c:f>
              <c:strCache>
                <c:ptCount val="1"/>
                <c:pt idx="0">
                  <c:v>50M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HEAD!$A$155:$A$157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HEAD!$B$155:$B$157</c:f>
              <c:numCache>
                <c:formatCode>0</c:formatCode>
                <c:ptCount val="3"/>
                <c:pt idx="0">
                  <c:v>276.82528423315199</c:v>
                </c:pt>
                <c:pt idx="1">
                  <c:v>724.29352829999698</c:v>
                </c:pt>
                <c:pt idx="2">
                  <c:v>1442.1622370825501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B79-4D88-968F-61B8A77979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21520"/>
        <c:axId val="988922064"/>
      </c:scatterChart>
      <c:valAx>
        <c:axId val="988921520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Velocity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2064"/>
        <c:crosses val="autoZero"/>
        <c:crossBetween val="midCat"/>
        <c:majorUnit val="10"/>
      </c:valAx>
      <c:valAx>
        <c:axId val="988922064"/>
        <c:scaling>
          <c:orientation val="minMax"/>
          <c:max val="30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HIC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1520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5044191919191921"/>
          <c:y val="0"/>
          <c:w val="0.82884785353535351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HEAD!$A$1</c:f>
              <c:strCache>
                <c:ptCount val="1"/>
                <c:pt idx="0">
                  <c:v>50F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HEAD!$D$2:$D$10</c:f>
              <c:numCache>
                <c:formatCode>0.00</c:formatCode>
                <c:ptCount val="9"/>
                <c:pt idx="0">
                  <c:v>4.37444903408106</c:v>
                </c:pt>
                <c:pt idx="1">
                  <c:v>15.4446653422384</c:v>
                </c:pt>
                <c:pt idx="2">
                  <c:v>42.717972916602299</c:v>
                </c:pt>
                <c:pt idx="3">
                  <c:v>87.209686987255694</c:v>
                </c:pt>
                <c:pt idx="4">
                  <c:v>97.295851838671496</c:v>
                </c:pt>
                <c:pt idx="5">
                  <c:v>98.774944451254299</c:v>
                </c:pt>
                <c:pt idx="6">
                  <c:v>98.249882379815801</c:v>
                </c:pt>
                <c:pt idx="7">
                  <c:v>99.494314308283407</c:v>
                </c:pt>
                <c:pt idx="8">
                  <c:v>99.999998965253795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A74-49F3-8AB1-CD3B8C0872C0}"/>
            </c:ext>
          </c:extLst>
        </c:ser>
        <c:ser>
          <c:idx val="1"/>
          <c:order val="1"/>
          <c:tx>
            <c:strRef>
              <c:f>HEAD!$A$11</c:f>
              <c:strCache>
                <c:ptCount val="1"/>
                <c:pt idx="0">
                  <c:v>50F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HEAD!$D$12:$D$20</c:f>
              <c:numCache>
                <c:formatCode>0.00</c:formatCode>
                <c:ptCount val="9"/>
                <c:pt idx="0">
                  <c:v>6.1435389681182606</c:v>
                </c:pt>
                <c:pt idx="1">
                  <c:v>10.6845656235643</c:v>
                </c:pt>
                <c:pt idx="2">
                  <c:v>33.905499823145803</c:v>
                </c:pt>
                <c:pt idx="3">
                  <c:v>52.713207165621597</c:v>
                </c:pt>
                <c:pt idx="4">
                  <c:v>95.119160814786596</c:v>
                </c:pt>
                <c:pt idx="5">
                  <c:v>94.024611526748004</c:v>
                </c:pt>
                <c:pt idx="6">
                  <c:v>80.635246932222799</c:v>
                </c:pt>
                <c:pt idx="7">
                  <c:v>76.666842162814902</c:v>
                </c:pt>
                <c:pt idx="8">
                  <c:v>99.62313499080409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A74-49F3-8AB1-CD3B8C0872C0}"/>
            </c:ext>
          </c:extLst>
        </c:ser>
        <c:ser>
          <c:idx val="2"/>
          <c:order val="2"/>
          <c:tx>
            <c:strRef>
              <c:f>HEAD!$A$21</c:f>
              <c:strCache>
                <c:ptCount val="1"/>
                <c:pt idx="0">
                  <c:v>50F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HEAD!$A$22:$A$24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HEAD!$D$22:$D$24</c:f>
              <c:numCache>
                <c:formatCode>0.00</c:formatCode>
                <c:ptCount val="3"/>
                <c:pt idx="0">
                  <c:v>87.262423543175004</c:v>
                </c:pt>
                <c:pt idx="1">
                  <c:v>97.03467885499289</c:v>
                </c:pt>
                <c:pt idx="2">
                  <c:v>98.581105945010606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A74-49F3-8AB1-CD3B8C0872C0}"/>
            </c:ext>
          </c:extLst>
        </c:ser>
        <c:ser>
          <c:idx val="3"/>
          <c:order val="3"/>
          <c:tx>
            <c:strRef>
              <c:f>HEAD!$A$25</c:f>
              <c:strCache>
                <c:ptCount val="1"/>
                <c:pt idx="0">
                  <c:v>50F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HEAD!$A$26:$A$28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HEAD!$D$26:$D$28</c:f>
              <c:numCache>
                <c:formatCode>0.00</c:formatCode>
                <c:ptCount val="3"/>
                <c:pt idx="0">
                  <c:v>52.951287501008103</c:v>
                </c:pt>
                <c:pt idx="1">
                  <c:v>95.7976722146322</c:v>
                </c:pt>
                <c:pt idx="2">
                  <c:v>95.587073474150003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A74-49F3-8AB1-CD3B8C087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22608"/>
        <c:axId val="988926416"/>
      </c:scatterChart>
      <c:valAx>
        <c:axId val="988922608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6416"/>
        <c:crosses val="autoZero"/>
        <c:crossBetween val="midCat"/>
        <c:majorUnit val="10"/>
      </c:valAx>
      <c:valAx>
        <c:axId val="988926416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2608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HEAD!$A$44</c:f>
              <c:strCache>
                <c:ptCount val="1"/>
                <c:pt idx="0">
                  <c:v>50M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HEAD!$D$45:$D$53</c:f>
              <c:numCache>
                <c:formatCode>0.00</c:formatCode>
                <c:ptCount val="9"/>
                <c:pt idx="0">
                  <c:v>2.2140632281188397</c:v>
                </c:pt>
                <c:pt idx="1">
                  <c:v>21.987097051058399</c:v>
                </c:pt>
                <c:pt idx="2">
                  <c:v>61.020667829195993</c:v>
                </c:pt>
                <c:pt idx="3">
                  <c:v>85.913003442825598</c:v>
                </c:pt>
                <c:pt idx="4">
                  <c:v>82.482962836442795</c:v>
                </c:pt>
                <c:pt idx="5">
                  <c:v>92.6720023061295</c:v>
                </c:pt>
                <c:pt idx="6">
                  <c:v>95.716845644760198</c:v>
                </c:pt>
                <c:pt idx="7">
                  <c:v>88.710177670000803</c:v>
                </c:pt>
                <c:pt idx="8">
                  <c:v>95.632041934907093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B6D-4739-A7F3-201BEDCC768B}"/>
            </c:ext>
          </c:extLst>
        </c:ser>
        <c:ser>
          <c:idx val="1"/>
          <c:order val="1"/>
          <c:tx>
            <c:strRef>
              <c:f>HEAD!$A$54</c:f>
              <c:strCache>
                <c:ptCount val="1"/>
                <c:pt idx="0">
                  <c:v>50M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HEAD!$D$55:$D$63</c:f>
              <c:numCache>
                <c:formatCode>0.00</c:formatCode>
                <c:ptCount val="9"/>
                <c:pt idx="0">
                  <c:v>2.2140632281188397</c:v>
                </c:pt>
                <c:pt idx="1">
                  <c:v>7.9688858274508405</c:v>
                </c:pt>
                <c:pt idx="2">
                  <c:v>51.831708178890004</c:v>
                </c:pt>
                <c:pt idx="3">
                  <c:v>62.244921318748801</c:v>
                </c:pt>
                <c:pt idx="4">
                  <c:v>78.649403852110993</c:v>
                </c:pt>
                <c:pt idx="5">
                  <c:v>79.979500998349991</c:v>
                </c:pt>
                <c:pt idx="6">
                  <c:v>82.519548135496095</c:v>
                </c:pt>
                <c:pt idx="7">
                  <c:v>79.758692636564803</c:v>
                </c:pt>
                <c:pt idx="8">
                  <c:v>92.692647198442998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B6D-4739-A7F3-201BEDCC768B}"/>
            </c:ext>
          </c:extLst>
        </c:ser>
        <c:ser>
          <c:idx val="2"/>
          <c:order val="2"/>
          <c:tx>
            <c:strRef>
              <c:f>HEAD!$A$64</c:f>
              <c:strCache>
                <c:ptCount val="1"/>
                <c:pt idx="0">
                  <c:v>50M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HEAD!$A$65:$A$67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HEAD!$D$65:$D$67</c:f>
              <c:numCache>
                <c:formatCode>0.00</c:formatCode>
                <c:ptCount val="3"/>
                <c:pt idx="0">
                  <c:v>91.711318213396893</c:v>
                </c:pt>
                <c:pt idx="1">
                  <c:v>78.840695913341293</c:v>
                </c:pt>
                <c:pt idx="2">
                  <c:v>84.608288450680703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B6D-4739-A7F3-201BEDCC768B}"/>
            </c:ext>
          </c:extLst>
        </c:ser>
        <c:ser>
          <c:idx val="3"/>
          <c:order val="3"/>
          <c:tx>
            <c:strRef>
              <c:f>HEAD!$A$68</c:f>
              <c:strCache>
                <c:ptCount val="1"/>
                <c:pt idx="0">
                  <c:v>50M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HEAD!$A$69:$A$71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HEAD!$D$69:$D$71</c:f>
              <c:numCache>
                <c:formatCode>0.00</c:formatCode>
                <c:ptCount val="3"/>
                <c:pt idx="0">
                  <c:v>56.463379240610699</c:v>
                </c:pt>
                <c:pt idx="1">
                  <c:v>67.490299018459297</c:v>
                </c:pt>
                <c:pt idx="2">
                  <c:v>77.726282938737597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B6D-4739-A7F3-201BEDCC76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26960"/>
        <c:axId val="988928048"/>
      </c:scatterChart>
      <c:valAx>
        <c:axId val="988926960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8048"/>
        <c:crosses val="autoZero"/>
        <c:crossBetween val="midCat"/>
        <c:majorUnit val="10"/>
      </c:valAx>
      <c:valAx>
        <c:axId val="988928048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6960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HEAD!$A$87</c:f>
              <c:strCache>
                <c:ptCount val="1"/>
                <c:pt idx="0">
                  <c:v>50F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HEAD!$D$88:$D$96</c:f>
              <c:numCache>
                <c:formatCode>0.00</c:formatCode>
                <c:ptCount val="9"/>
                <c:pt idx="0">
                  <c:v>4.6153050528558097</c:v>
                </c:pt>
                <c:pt idx="1">
                  <c:v>38.709433003494794</c:v>
                </c:pt>
                <c:pt idx="2">
                  <c:v>79.131402016664396</c:v>
                </c:pt>
                <c:pt idx="3">
                  <c:v>96.853606145871993</c:v>
                </c:pt>
                <c:pt idx="4">
                  <c:v>99.881807975443905</c:v>
                </c:pt>
                <c:pt idx="5">
                  <c:v>99.989482800813803</c:v>
                </c:pt>
                <c:pt idx="6">
                  <c:v>99.999912661470603</c:v>
                </c:pt>
                <c:pt idx="7">
                  <c:v>99.9999857357042</c:v>
                </c:pt>
                <c:pt idx="8">
                  <c:v>99.999999999985008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5DB-4E7F-8117-1F8E6CA17AA1}"/>
            </c:ext>
          </c:extLst>
        </c:ser>
        <c:ser>
          <c:idx val="1"/>
          <c:order val="1"/>
          <c:tx>
            <c:strRef>
              <c:f>HEAD!$A$97</c:f>
              <c:strCache>
                <c:ptCount val="1"/>
                <c:pt idx="0">
                  <c:v>50F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HEAD!$D$98:$D$106</c:f>
              <c:numCache>
                <c:formatCode>0.00</c:formatCode>
                <c:ptCount val="9"/>
                <c:pt idx="0">
                  <c:v>4.9750338861844696</c:v>
                </c:pt>
                <c:pt idx="1">
                  <c:v>29.591189060888201</c:v>
                </c:pt>
                <c:pt idx="2">
                  <c:v>54.298874462181701</c:v>
                </c:pt>
                <c:pt idx="3">
                  <c:v>85.144919327089099</c:v>
                </c:pt>
                <c:pt idx="4">
                  <c:v>97.765410421152197</c:v>
                </c:pt>
                <c:pt idx="5">
                  <c:v>99.799162140397399</c:v>
                </c:pt>
                <c:pt idx="6">
                  <c:v>99.974335595150094</c:v>
                </c:pt>
                <c:pt idx="7">
                  <c:v>99.999062088752495</c:v>
                </c:pt>
                <c:pt idx="8">
                  <c:v>99.959881553425902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5DB-4E7F-8117-1F8E6CA17AA1}"/>
            </c:ext>
          </c:extLst>
        </c:ser>
        <c:ser>
          <c:idx val="2"/>
          <c:order val="2"/>
          <c:tx>
            <c:strRef>
              <c:f>HEAD!$A$107</c:f>
              <c:strCache>
                <c:ptCount val="1"/>
                <c:pt idx="0">
                  <c:v>50F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HEAD!$A$108:$A$110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HEAD!$D$108:$D$110</c:f>
              <c:numCache>
                <c:formatCode>0.00</c:formatCode>
                <c:ptCount val="3"/>
                <c:pt idx="0">
                  <c:v>96.885267087871995</c:v>
                </c:pt>
                <c:pt idx="1">
                  <c:v>99.878281094414007</c:v>
                </c:pt>
                <c:pt idx="2">
                  <c:v>99.982490446187796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5DB-4E7F-8117-1F8E6CA17AA1}"/>
            </c:ext>
          </c:extLst>
        </c:ser>
        <c:ser>
          <c:idx val="3"/>
          <c:order val="3"/>
          <c:tx>
            <c:strRef>
              <c:f>HEAD!$A$111</c:f>
              <c:strCache>
                <c:ptCount val="1"/>
                <c:pt idx="0">
                  <c:v>50F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HEAD!$A$112:$A$114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HEAD!$D$112:$D$114</c:f>
              <c:numCache>
                <c:formatCode>0.00</c:formatCode>
                <c:ptCount val="3"/>
                <c:pt idx="0">
                  <c:v>85.588919661492895</c:v>
                </c:pt>
                <c:pt idx="1">
                  <c:v>97.601863017412597</c:v>
                </c:pt>
                <c:pt idx="2">
                  <c:v>99.844475028415502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5DB-4E7F-8117-1F8E6CA17A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28592"/>
        <c:axId val="988929680"/>
      </c:scatterChart>
      <c:valAx>
        <c:axId val="988928592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9680"/>
        <c:crosses val="autoZero"/>
        <c:crossBetween val="midCat"/>
        <c:majorUnit val="10"/>
      </c:valAx>
      <c:valAx>
        <c:axId val="988929680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28592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HEAD!$A$44</c:f>
              <c:strCache>
                <c:ptCount val="1"/>
                <c:pt idx="0">
                  <c:v>50M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HEAD!$D$131:$D$139</c:f>
              <c:numCache>
                <c:formatCode>0.00</c:formatCode>
                <c:ptCount val="9"/>
                <c:pt idx="0">
                  <c:v>6.6153050528558106</c:v>
                </c:pt>
                <c:pt idx="1">
                  <c:v>25.798030173957699</c:v>
                </c:pt>
                <c:pt idx="2">
                  <c:v>70.471088474826104</c:v>
                </c:pt>
                <c:pt idx="3">
                  <c:v>95.921850073061592</c:v>
                </c:pt>
                <c:pt idx="4">
                  <c:v>99.815212918890296</c:v>
                </c:pt>
                <c:pt idx="5">
                  <c:v>99.753848693242603</c:v>
                </c:pt>
                <c:pt idx="6">
                  <c:v>99.928894289986303</c:v>
                </c:pt>
                <c:pt idx="7">
                  <c:v>99.999267987634994</c:v>
                </c:pt>
                <c:pt idx="8">
                  <c:v>99.999999981801096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DD-4119-A506-DA3A44918239}"/>
            </c:ext>
          </c:extLst>
        </c:ser>
        <c:ser>
          <c:idx val="1"/>
          <c:order val="1"/>
          <c:tx>
            <c:strRef>
              <c:f>HEAD!$A$54</c:f>
              <c:strCache>
                <c:ptCount val="1"/>
                <c:pt idx="0">
                  <c:v>50M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HEAD!$D$141:$D$149</c:f>
              <c:numCache>
                <c:formatCode>0.00</c:formatCode>
                <c:ptCount val="9"/>
                <c:pt idx="0">
                  <c:v>6.0350701041383799</c:v>
                </c:pt>
                <c:pt idx="1">
                  <c:v>15.3879671697217</c:v>
                </c:pt>
                <c:pt idx="2">
                  <c:v>25.183022741196798</c:v>
                </c:pt>
                <c:pt idx="3">
                  <c:v>60.289120012955301</c:v>
                </c:pt>
                <c:pt idx="4">
                  <c:v>89.627361468432596</c:v>
                </c:pt>
                <c:pt idx="5">
                  <c:v>96.079444945456601</c:v>
                </c:pt>
                <c:pt idx="6">
                  <c:v>98.407341013789392</c:v>
                </c:pt>
                <c:pt idx="7">
                  <c:v>99.945597665867709</c:v>
                </c:pt>
                <c:pt idx="8">
                  <c:v>99.995930445560205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DD-4119-A506-DA3A44918239}"/>
            </c:ext>
          </c:extLst>
        </c:ser>
        <c:ser>
          <c:idx val="2"/>
          <c:order val="2"/>
          <c:tx>
            <c:strRef>
              <c:f>HEAD!$A$150</c:f>
              <c:strCache>
                <c:ptCount val="1"/>
                <c:pt idx="0">
                  <c:v>50M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HEAD!$A$151:$A$153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HEAD!$D$151:$D$153</c:f>
              <c:numCache>
                <c:formatCode>0.00</c:formatCode>
                <c:ptCount val="3"/>
                <c:pt idx="0">
                  <c:v>95.192477394248499</c:v>
                </c:pt>
                <c:pt idx="1">
                  <c:v>99.602678245447393</c:v>
                </c:pt>
                <c:pt idx="2">
                  <c:v>99.355424925581602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DD-4119-A506-DA3A44918239}"/>
            </c:ext>
          </c:extLst>
        </c:ser>
        <c:ser>
          <c:idx val="3"/>
          <c:order val="3"/>
          <c:tx>
            <c:strRef>
              <c:f>HEAD!$A$154</c:f>
              <c:strCache>
                <c:ptCount val="1"/>
                <c:pt idx="0">
                  <c:v>50M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HEAD!$A$155:$A$157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HEAD!$D$155:$D$157</c:f>
              <c:numCache>
                <c:formatCode>0.00</c:formatCode>
                <c:ptCount val="3"/>
                <c:pt idx="0">
                  <c:v>56.367039919646203</c:v>
                </c:pt>
                <c:pt idx="1">
                  <c:v>92.436903846725201</c:v>
                </c:pt>
                <c:pt idx="2">
                  <c:v>94.490455332623199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0DD-4119-A506-DA3A44918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30224"/>
        <c:axId val="988930768"/>
      </c:scatterChart>
      <c:valAx>
        <c:axId val="988930224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30768"/>
        <c:crosses val="autoZero"/>
        <c:crossBetween val="midCat"/>
        <c:majorUnit val="10"/>
      </c:valAx>
      <c:valAx>
        <c:axId val="988930768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30224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13093274407895"/>
          <c:y val="0.14197666170107115"/>
          <c:w val="0.81536709097133608"/>
          <c:h val="0.73201886926296378"/>
        </c:manualLayout>
      </c:layout>
      <c:scatterChart>
        <c:scatterStyle val="lineMarker"/>
        <c:varyColors val="0"/>
        <c:ser>
          <c:idx val="0"/>
          <c:order val="0"/>
          <c:tx>
            <c:strRef>
              <c:f>HEAD!$A$1</c:f>
              <c:strCache>
                <c:ptCount val="1"/>
                <c:pt idx="0">
                  <c:v>50F - Baseline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HEAD!$E$2:$E$10</c:f>
              <c:numCache>
                <c:formatCode>0.00</c:formatCode>
                <c:ptCount val="9"/>
                <c:pt idx="0">
                  <c:v>2.8479810095060998</c:v>
                </c:pt>
                <c:pt idx="1">
                  <c:v>9.6487243639088192</c:v>
                </c:pt>
                <c:pt idx="2">
                  <c:v>27.199185515706599</c:v>
                </c:pt>
                <c:pt idx="3">
                  <c:v>66.642806421409091</c:v>
                </c:pt>
                <c:pt idx="4">
                  <c:v>84.6526577138318</c:v>
                </c:pt>
                <c:pt idx="5">
                  <c:v>89.594365650378009</c:v>
                </c:pt>
                <c:pt idx="6">
                  <c:v>87.609470725181907</c:v>
                </c:pt>
                <c:pt idx="7">
                  <c:v>93.232096967454396</c:v>
                </c:pt>
                <c:pt idx="8">
                  <c:v>99.984955611809397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C0A-4334-BA19-96A69929520E}"/>
            </c:ext>
          </c:extLst>
        </c:ser>
        <c:ser>
          <c:idx val="1"/>
          <c:order val="1"/>
          <c:tx>
            <c:strRef>
              <c:f>HEAD!$A$11</c:f>
              <c:strCache>
                <c:ptCount val="1"/>
                <c:pt idx="0">
                  <c:v>50F - Improved</c:v>
                </c:pt>
              </c:strCache>
            </c:strRef>
          </c:tx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HEAD!$A$55:$A$63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  <c:pt idx="8">
                  <c:v>60</c:v>
                </c:pt>
              </c:numCache>
            </c:numRef>
          </c:xVal>
          <c:yVal>
            <c:numRef>
              <c:f>HEAD!$E$12:$E$20</c:f>
              <c:numCache>
                <c:formatCode>0.00</c:formatCode>
                <c:ptCount val="9"/>
                <c:pt idx="0">
                  <c:v>3.9450865966534097</c:v>
                </c:pt>
                <c:pt idx="1">
                  <c:v>6.7325132967957098</c:v>
                </c:pt>
                <c:pt idx="2">
                  <c:v>21.292159486315899</c:v>
                </c:pt>
                <c:pt idx="3">
                  <c:v>34.3252500346386</c:v>
                </c:pt>
                <c:pt idx="4">
                  <c:v>79.436879631846907</c:v>
                </c:pt>
                <c:pt idx="5">
                  <c:v>77.25446553852629</c:v>
                </c:pt>
                <c:pt idx="6">
                  <c:v>58.7841777006456</c:v>
                </c:pt>
                <c:pt idx="7">
                  <c:v>54.635004000485097</c:v>
                </c:pt>
                <c:pt idx="8">
                  <c:v>94.128710743190595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C0A-4334-BA19-96A69929520E}"/>
            </c:ext>
          </c:extLst>
        </c:ser>
        <c:ser>
          <c:idx val="2"/>
          <c:order val="2"/>
          <c:tx>
            <c:strRef>
              <c:f>HEAD!$A$21</c:f>
              <c:strCache>
                <c:ptCount val="1"/>
                <c:pt idx="0">
                  <c:v>50F - Base. elastic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HEAD!$A$22:$A$24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HEAD!$E$22:$E$24</c:f>
              <c:numCache>
                <c:formatCode>0.00</c:formatCode>
                <c:ptCount val="3"/>
                <c:pt idx="0">
                  <c:v>66.712645946936505</c:v>
                </c:pt>
                <c:pt idx="1">
                  <c:v>83.938082219224498</c:v>
                </c:pt>
                <c:pt idx="2">
                  <c:v>88.819684362565994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C0A-4334-BA19-96A69929520E}"/>
            </c:ext>
          </c:extLst>
        </c:ser>
        <c:ser>
          <c:idx val="3"/>
          <c:order val="3"/>
          <c:tx>
            <c:strRef>
              <c:f>HEAD!$A$25</c:f>
              <c:strCache>
                <c:ptCount val="1"/>
                <c:pt idx="0">
                  <c:v>50F - Imp. Elastic</c:v>
                </c:pt>
              </c:strCache>
            </c:strRef>
          </c:tx>
          <c:spPr>
            <a:ln w="12700" cap="rnd">
              <a:solidFill>
                <a:srgbClr val="C00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HEAD!$A$26:$A$28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xVal>
          <c:yVal>
            <c:numRef>
              <c:f>HEAD!$E$26:$E$28</c:f>
              <c:numCache>
                <c:formatCode>0.00</c:formatCode>
                <c:ptCount val="3"/>
                <c:pt idx="0">
                  <c:v>34.501820754696901</c:v>
                </c:pt>
                <c:pt idx="1">
                  <c:v>80.911296534318396</c:v>
                </c:pt>
                <c:pt idx="2">
                  <c:v>80.442005908084496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C0A-4334-BA19-96A6992952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8931312"/>
        <c:axId val="988931856"/>
      </c:scatterChart>
      <c:valAx>
        <c:axId val="988931312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 sz="1000" b="0" i="0" u="none" strike="noStrike" baseline="0">
                    <a:effectLst/>
                  </a:rPr>
                  <a:t>Velocity</a:t>
                </a:r>
                <a:r>
                  <a:rPr lang="de-AT"/>
                  <a:t> (kph)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31856"/>
        <c:crosses val="autoZero"/>
        <c:crossBetween val="midCat"/>
        <c:majorUnit val="10"/>
      </c:valAx>
      <c:valAx>
        <c:axId val="988931856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Injury Risk (%)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88931312"/>
        <c:crosses val="autoZero"/>
        <c:crossBetween val="midCat"/>
      </c:valAx>
      <c:spPr>
        <a:noFill/>
        <a:ln w="63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2778430913521446"/>
          <c:y val="0"/>
          <c:w val="0.85801860855078693"/>
          <c:h val="0.13617436333971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A968034-AE7E-4C90-9186-6F2E57BAE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15</Pages>
  <Words>488</Words>
  <Characters>2784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Ziaur Rahman Bijli G.</cp:lastModifiedBy>
  <cp:revision>216</cp:revision>
  <cp:lastPrinted>2022-11-21T10:12:00Z</cp:lastPrinted>
  <dcterms:created xsi:type="dcterms:W3CDTF">2018-11-24T02:58:00Z</dcterms:created>
  <dcterms:modified xsi:type="dcterms:W3CDTF">2023-07-17T16:21:00Z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9b6cd5-d141-4a33-8bf1-0ca04484304f_Enabled">
    <vt:lpwstr>true</vt:lpwstr>
  </property>
  <property fmtid="{D5CDD505-2E9C-101B-9397-08002B2CF9AE}" pid="3" name="MSIP_Label_a59b6cd5-d141-4a33-8bf1-0ca04484304f_SetDate">
    <vt:lpwstr>2022-02-03T13:52:16Z</vt:lpwstr>
  </property>
  <property fmtid="{D5CDD505-2E9C-101B-9397-08002B2CF9AE}" pid="4" name="MSIP_Label_a59b6cd5-d141-4a33-8bf1-0ca04484304f_Method">
    <vt:lpwstr>Standard</vt:lpwstr>
  </property>
  <property fmtid="{D5CDD505-2E9C-101B-9397-08002B2CF9AE}" pid="5" name="MSIP_Label_a59b6cd5-d141-4a33-8bf1-0ca04484304f_Name">
    <vt:lpwstr>restricted-default</vt:lpwstr>
  </property>
  <property fmtid="{D5CDD505-2E9C-101B-9397-08002B2CF9AE}" pid="6" name="MSIP_Label_a59b6cd5-d141-4a33-8bf1-0ca04484304f_SiteId">
    <vt:lpwstr>38ae3bcd-9579-4fd4-adda-b42e1495d55a</vt:lpwstr>
  </property>
  <property fmtid="{D5CDD505-2E9C-101B-9397-08002B2CF9AE}" pid="7" name="MSIP_Label_a59b6cd5-d141-4a33-8bf1-0ca04484304f_ActionId">
    <vt:lpwstr>56ce8175-ffc0-4614-ae25-9f8c9c0c88df</vt:lpwstr>
  </property>
  <property fmtid="{D5CDD505-2E9C-101B-9397-08002B2CF9AE}" pid="8" name="MSIP_Label_a59b6cd5-d141-4a33-8bf1-0ca04484304f_ContentBits">
    <vt:lpwstr>0</vt:lpwstr>
  </property>
  <property fmtid="{D5CDD505-2E9C-101B-9397-08002B2CF9AE}" pid="9" name="Document_Confidentiality">
    <vt:lpwstr>Restricted</vt:lpwstr>
  </property>
</Properties>
</file>