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AE93B" w14:textId="27A557D8" w:rsidR="0065782D" w:rsidRDefault="001D7310" w:rsidP="000732FD">
      <w:pPr>
        <w:jc w:val="center"/>
        <w:rPr>
          <w:b/>
          <w:bCs/>
        </w:rPr>
      </w:pPr>
      <w:r>
        <w:rPr>
          <w:b/>
          <w:bCs/>
        </w:rPr>
        <w:t>Supplementa</w:t>
      </w:r>
      <w:r w:rsidR="003B5465">
        <w:rPr>
          <w:b/>
          <w:bCs/>
        </w:rPr>
        <w:t>ry</w:t>
      </w:r>
      <w:r>
        <w:rPr>
          <w:b/>
          <w:bCs/>
        </w:rPr>
        <w:t xml:space="preserve"> Material</w:t>
      </w:r>
    </w:p>
    <w:p w14:paraId="3D32579B" w14:textId="4F5799F1" w:rsidR="000732FD" w:rsidRDefault="000732FD" w:rsidP="000732FD">
      <w:pPr>
        <w:jc w:val="center"/>
        <w:rPr>
          <w:b/>
          <w:bCs/>
        </w:rPr>
      </w:pPr>
    </w:p>
    <w:p w14:paraId="6EB99B13" w14:textId="3FB938A8" w:rsidR="000732FD" w:rsidRDefault="000732FD" w:rsidP="000732FD">
      <w:pPr>
        <w:jc w:val="center"/>
        <w:rPr>
          <w:b/>
          <w:bCs/>
        </w:rPr>
      </w:pPr>
      <w:r>
        <w:rPr>
          <w:b/>
          <w:bCs/>
        </w:rPr>
        <w:t>Expanding and evaluating public satisfaction with wildlife governance: insights from deer management in Indiana</w:t>
      </w:r>
    </w:p>
    <w:p w14:paraId="3FBF56C7" w14:textId="2A70F0A7" w:rsidR="000732FD" w:rsidRDefault="000732FD" w:rsidP="000732FD">
      <w:pPr>
        <w:jc w:val="center"/>
        <w:rPr>
          <w:b/>
          <w:bCs/>
        </w:rPr>
      </w:pPr>
    </w:p>
    <w:p w14:paraId="49CD00C6" w14:textId="64BFCF82" w:rsidR="000732FD" w:rsidRDefault="003B5465" w:rsidP="003B5465">
      <w:pPr>
        <w:jc w:val="center"/>
      </w:pPr>
      <w:r>
        <w:t>Taylor R. Stinchcomb</w:t>
      </w:r>
      <w:r>
        <w:rPr>
          <w:vertAlign w:val="superscript"/>
        </w:rPr>
        <w:t>1</w:t>
      </w:r>
      <w:r>
        <w:t xml:space="preserve">, Zhao Ma, Robert K. </w:t>
      </w:r>
      <w:proofErr w:type="spellStart"/>
      <w:r>
        <w:t>Swihart</w:t>
      </w:r>
      <w:proofErr w:type="spellEnd"/>
      <w:r>
        <w:t xml:space="preserve">, Joe N. </w:t>
      </w:r>
      <w:proofErr w:type="spellStart"/>
      <w:r>
        <w:t>Caudell</w:t>
      </w:r>
      <w:proofErr w:type="spellEnd"/>
    </w:p>
    <w:p w14:paraId="7B848195" w14:textId="256C196E" w:rsidR="003B5465" w:rsidRDefault="003B5465" w:rsidP="000732FD"/>
    <w:p w14:paraId="3F1864CE" w14:textId="2D88A417" w:rsidR="003B5465" w:rsidRDefault="003B5465" w:rsidP="000732FD">
      <w:r>
        <w:rPr>
          <w:vertAlign w:val="superscript"/>
        </w:rPr>
        <w:t>1</w:t>
      </w:r>
      <w:r>
        <w:t xml:space="preserve">Corresponding author. Affiliation: Purdue University, Department of Forestry &amp; Natural Resources. Email: </w:t>
      </w:r>
      <w:hyperlink r:id="rId5" w:history="1">
        <w:r w:rsidRPr="004307EB">
          <w:rPr>
            <w:rStyle w:val="Hyperlink"/>
          </w:rPr>
          <w:t>tstinchcomb@pm.me</w:t>
        </w:r>
      </w:hyperlink>
    </w:p>
    <w:p w14:paraId="40FD31FE" w14:textId="77777777" w:rsidR="003B5465" w:rsidRPr="000732FD" w:rsidRDefault="003B5465" w:rsidP="000732FD"/>
    <w:p w14:paraId="40088A3D" w14:textId="77777777" w:rsidR="000732FD" w:rsidRDefault="000732FD" w:rsidP="0065782D">
      <w:pPr>
        <w:rPr>
          <w:sz w:val="20"/>
          <w:szCs w:val="20"/>
        </w:rPr>
      </w:pPr>
    </w:p>
    <w:p w14:paraId="217265AD" w14:textId="3E4EE0D9" w:rsidR="0065782D" w:rsidRPr="0065782D" w:rsidRDefault="003B1F63" w:rsidP="001348E1">
      <w:pPr>
        <w:jc w:val="center"/>
        <w:rPr>
          <w:i/>
          <w:iCs/>
          <w:sz w:val="22"/>
          <w:szCs w:val="22"/>
        </w:rPr>
      </w:pPr>
      <w:r>
        <w:rPr>
          <w:i/>
          <w:iCs/>
          <w:sz w:val="22"/>
          <w:szCs w:val="22"/>
        </w:rPr>
        <w:t>Online Resource</w:t>
      </w:r>
      <w:r w:rsidR="0065782D" w:rsidRPr="0065782D">
        <w:rPr>
          <w:i/>
          <w:iCs/>
          <w:sz w:val="22"/>
          <w:szCs w:val="22"/>
        </w:rPr>
        <w:t xml:space="preserve"> 1. </w:t>
      </w:r>
      <w:r w:rsidR="008570C4">
        <w:rPr>
          <w:i/>
          <w:iCs/>
          <w:sz w:val="22"/>
          <w:szCs w:val="22"/>
        </w:rPr>
        <w:t>Descriptive Statistics on Model Variables</w:t>
      </w:r>
    </w:p>
    <w:p w14:paraId="71B7A055" w14:textId="77777777" w:rsidR="001348E1" w:rsidRDefault="001348E1" w:rsidP="0065782D">
      <w:pPr>
        <w:rPr>
          <w:sz w:val="20"/>
          <w:szCs w:val="20"/>
        </w:rPr>
      </w:pPr>
    </w:p>
    <w:p w14:paraId="19984C23" w14:textId="05C94569" w:rsidR="0075754B" w:rsidRDefault="0075754B" w:rsidP="0075754B">
      <w:pPr>
        <w:spacing w:line="480" w:lineRule="auto"/>
        <w:ind w:firstLine="720"/>
        <w:rPr>
          <w:sz w:val="22"/>
          <w:szCs w:val="22"/>
        </w:rPr>
        <w:sectPr w:rsidR="0075754B" w:rsidSect="0065782D">
          <w:pgSz w:w="12240" w:h="15840"/>
          <w:pgMar w:top="1440" w:right="1440" w:bottom="1440" w:left="1440" w:header="720" w:footer="720" w:gutter="0"/>
          <w:cols w:space="720"/>
          <w:docGrid w:linePitch="360"/>
        </w:sectPr>
      </w:pPr>
      <w:r w:rsidRPr="0075754B">
        <w:rPr>
          <w:sz w:val="22"/>
          <w:szCs w:val="22"/>
        </w:rPr>
        <w:t>Across our final sample, respondents showed positive satisfaction with deer management (</w:t>
      </w:r>
      <m:oMath>
        <m:acc>
          <m:accPr>
            <m:chr m:val="̅"/>
            <m:ctrlPr>
              <w:rPr>
                <w:rFonts w:ascii="Cambria Math" w:hAnsi="Cambria Math"/>
                <w:i/>
                <w:sz w:val="22"/>
                <w:szCs w:val="22"/>
              </w:rPr>
            </m:ctrlPr>
          </m:accPr>
          <m:e>
            <m:r>
              <w:rPr>
                <w:rFonts w:ascii="Cambria Math" w:hAnsi="Cambria Math"/>
                <w:sz w:val="22"/>
                <w:szCs w:val="22"/>
              </w:rPr>
              <m:t>x</m:t>
            </m:r>
          </m:e>
        </m:acc>
      </m:oMath>
      <w:r w:rsidRPr="0075754B">
        <w:rPr>
          <w:sz w:val="22"/>
          <w:szCs w:val="22"/>
        </w:rPr>
        <w:t xml:space="preserve"> = 9.2, sd = 5.5, Table </w:t>
      </w:r>
      <w:r>
        <w:rPr>
          <w:sz w:val="22"/>
          <w:szCs w:val="22"/>
        </w:rPr>
        <w:t>S</w:t>
      </w:r>
      <w:r w:rsidRPr="0075754B">
        <w:rPr>
          <w:sz w:val="22"/>
          <w:szCs w:val="22"/>
        </w:rPr>
        <w:t xml:space="preserve">1). Most respondents found existing deer management methods to be very effective, effective, or neither effective nor ineffective (Table </w:t>
      </w:r>
      <w:r>
        <w:rPr>
          <w:sz w:val="22"/>
          <w:szCs w:val="22"/>
        </w:rPr>
        <w:t>S1</w:t>
      </w:r>
      <w:r w:rsidRPr="0075754B">
        <w:rPr>
          <w:sz w:val="22"/>
          <w:szCs w:val="22"/>
        </w:rPr>
        <w:t>). The average rating given to the IN-DNR for deer management was a 6.7 (</w:t>
      </w:r>
      <w:proofErr w:type="spellStart"/>
      <w:r w:rsidRPr="0075754B">
        <w:rPr>
          <w:sz w:val="22"/>
          <w:szCs w:val="22"/>
        </w:rPr>
        <w:t>sd</w:t>
      </w:r>
      <w:proofErr w:type="spellEnd"/>
      <w:r w:rsidRPr="0075754B">
        <w:rPr>
          <w:sz w:val="22"/>
          <w:szCs w:val="22"/>
        </w:rPr>
        <w:t xml:space="preserve"> = 2.1). Most respondents trusted the technical competency of the IN-DNR but reported slightly lower trust in the agency’s procedural fairness and value similarity (Table </w:t>
      </w:r>
      <w:r>
        <w:rPr>
          <w:sz w:val="22"/>
          <w:szCs w:val="22"/>
        </w:rPr>
        <w:t>S1</w:t>
      </w:r>
      <w:r w:rsidRPr="0075754B">
        <w:rPr>
          <w:sz w:val="22"/>
          <w:szCs w:val="22"/>
        </w:rPr>
        <w:t>). About a third of respondents found IN-DNR sources of deer information to be somewhat trustworthy and another third found these sources to be very trustworthy (Table</w:t>
      </w:r>
      <w:r>
        <w:rPr>
          <w:sz w:val="22"/>
          <w:szCs w:val="22"/>
        </w:rPr>
        <w:t xml:space="preserve"> S1</w:t>
      </w:r>
      <w:r w:rsidRPr="0075754B">
        <w:rPr>
          <w:sz w:val="22"/>
          <w:szCs w:val="22"/>
        </w:rPr>
        <w:t>). On our independent variables, respondents found lethal management methods to be slightly acceptable on average (</w:t>
      </w:r>
      <m:oMath>
        <m:acc>
          <m:accPr>
            <m:chr m:val="̅"/>
            <m:ctrlPr>
              <w:rPr>
                <w:rFonts w:ascii="Cambria Math" w:hAnsi="Cambria Math"/>
                <w:sz w:val="22"/>
                <w:szCs w:val="22"/>
              </w:rPr>
            </m:ctrlPr>
          </m:accPr>
          <m:e>
            <m:r>
              <m:rPr>
                <m:sty m:val="p"/>
              </m:rPr>
              <w:rPr>
                <w:rFonts w:ascii="Cambria Math" w:hAnsi="Cambria Math"/>
                <w:sz w:val="22"/>
                <w:szCs w:val="22"/>
              </w:rPr>
              <m:t>x</m:t>
            </m:r>
          </m:e>
        </m:acc>
      </m:oMath>
      <w:r w:rsidRPr="0075754B">
        <w:rPr>
          <w:sz w:val="22"/>
          <w:szCs w:val="22"/>
        </w:rPr>
        <w:t xml:space="preserve"> = 0.24, </w:t>
      </w:r>
      <w:proofErr w:type="spellStart"/>
      <w:r w:rsidRPr="0075754B">
        <w:rPr>
          <w:sz w:val="22"/>
          <w:szCs w:val="22"/>
        </w:rPr>
        <w:t>sd</w:t>
      </w:r>
      <w:proofErr w:type="spellEnd"/>
      <w:r w:rsidRPr="0075754B">
        <w:rPr>
          <w:sz w:val="22"/>
          <w:szCs w:val="22"/>
        </w:rPr>
        <w:t xml:space="preserve"> = 3.4) and nonlethal methods to be unacceptable on average (</w:t>
      </w:r>
      <m:oMath>
        <m:acc>
          <m:accPr>
            <m:chr m:val="̅"/>
            <m:ctrlPr>
              <w:rPr>
                <w:rFonts w:ascii="Cambria Math" w:hAnsi="Cambria Math"/>
                <w:sz w:val="22"/>
                <w:szCs w:val="22"/>
              </w:rPr>
            </m:ctrlPr>
          </m:accPr>
          <m:e>
            <m:r>
              <m:rPr>
                <m:sty m:val="p"/>
              </m:rPr>
              <w:rPr>
                <w:rFonts w:ascii="Cambria Math" w:hAnsi="Cambria Math"/>
                <w:sz w:val="22"/>
                <w:szCs w:val="22"/>
              </w:rPr>
              <m:t>x</m:t>
            </m:r>
          </m:e>
        </m:acc>
      </m:oMath>
      <w:r w:rsidRPr="0075754B">
        <w:rPr>
          <w:sz w:val="22"/>
          <w:szCs w:val="22"/>
        </w:rPr>
        <w:t xml:space="preserve"> = -1.01, </w:t>
      </w:r>
      <w:proofErr w:type="spellStart"/>
      <w:r w:rsidRPr="0075754B">
        <w:rPr>
          <w:sz w:val="22"/>
          <w:szCs w:val="22"/>
        </w:rPr>
        <w:t>sd</w:t>
      </w:r>
      <w:proofErr w:type="spellEnd"/>
      <w:r w:rsidRPr="0075754B">
        <w:rPr>
          <w:sz w:val="22"/>
          <w:szCs w:val="22"/>
        </w:rPr>
        <w:t xml:space="preserve"> = 2.8, Table </w:t>
      </w:r>
      <w:r>
        <w:rPr>
          <w:sz w:val="22"/>
          <w:szCs w:val="22"/>
        </w:rPr>
        <w:t>S</w:t>
      </w:r>
      <w:r w:rsidRPr="0075754B">
        <w:rPr>
          <w:sz w:val="22"/>
          <w:szCs w:val="22"/>
        </w:rPr>
        <w:t>2).  Respondents held slightly positive attitudes towards deer (</w:t>
      </w:r>
      <m:oMath>
        <m:acc>
          <m:accPr>
            <m:chr m:val="̅"/>
            <m:ctrlPr>
              <w:rPr>
                <w:rFonts w:ascii="Cambria Math" w:hAnsi="Cambria Math"/>
                <w:sz w:val="22"/>
                <w:szCs w:val="22"/>
              </w:rPr>
            </m:ctrlPr>
          </m:accPr>
          <m:e>
            <m:r>
              <m:rPr>
                <m:sty m:val="p"/>
              </m:rPr>
              <w:rPr>
                <w:rFonts w:ascii="Cambria Math" w:hAnsi="Cambria Math"/>
                <w:sz w:val="22"/>
                <w:szCs w:val="22"/>
              </w:rPr>
              <m:t>x</m:t>
            </m:r>
          </m:e>
        </m:acc>
      </m:oMath>
      <w:r w:rsidRPr="0075754B">
        <w:rPr>
          <w:sz w:val="22"/>
          <w:szCs w:val="22"/>
        </w:rPr>
        <w:t xml:space="preserve"> = 0.71, </w:t>
      </w:r>
      <w:proofErr w:type="spellStart"/>
      <w:r w:rsidRPr="0075754B">
        <w:rPr>
          <w:sz w:val="22"/>
          <w:szCs w:val="22"/>
        </w:rPr>
        <w:t>sd</w:t>
      </w:r>
      <w:proofErr w:type="spellEnd"/>
      <w:r w:rsidRPr="0075754B">
        <w:rPr>
          <w:sz w:val="22"/>
          <w:szCs w:val="22"/>
        </w:rPr>
        <w:t xml:space="preserve"> </w:t>
      </w:r>
      <w:proofErr w:type="spellStart"/>
      <w:r w:rsidRPr="0075754B">
        <w:rPr>
          <w:sz w:val="22"/>
          <w:szCs w:val="22"/>
        </w:rPr>
        <w:t xml:space="preserve">= </w:t>
      </w:r>
      <w:proofErr w:type="spellEnd"/>
      <w:r w:rsidRPr="0075754B">
        <w:rPr>
          <w:sz w:val="22"/>
          <w:szCs w:val="22"/>
        </w:rPr>
        <w:t>0.96) and generally agreed with positive beliefs about hunting (</w:t>
      </w:r>
      <m:oMath>
        <m:acc>
          <m:accPr>
            <m:chr m:val="̅"/>
            <m:ctrlPr>
              <w:rPr>
                <w:rFonts w:ascii="Cambria Math" w:hAnsi="Cambria Math"/>
                <w:sz w:val="22"/>
                <w:szCs w:val="22"/>
              </w:rPr>
            </m:ctrlPr>
          </m:accPr>
          <m:e>
            <m:r>
              <m:rPr>
                <m:sty m:val="p"/>
              </m:rPr>
              <w:rPr>
                <w:rFonts w:ascii="Cambria Math" w:hAnsi="Cambria Math"/>
                <w:sz w:val="22"/>
                <w:szCs w:val="22"/>
              </w:rPr>
              <m:t>x</m:t>
            </m:r>
          </m:e>
        </m:acc>
      </m:oMath>
      <w:r w:rsidRPr="0075754B">
        <w:rPr>
          <w:sz w:val="22"/>
          <w:szCs w:val="22"/>
        </w:rPr>
        <w:t xml:space="preserve"> = 4.43, </w:t>
      </w:r>
      <w:proofErr w:type="spellStart"/>
      <w:r w:rsidRPr="0075754B">
        <w:rPr>
          <w:sz w:val="22"/>
          <w:szCs w:val="22"/>
        </w:rPr>
        <w:t>sd</w:t>
      </w:r>
      <w:proofErr w:type="spellEnd"/>
      <w:r w:rsidRPr="0075754B">
        <w:rPr>
          <w:sz w:val="22"/>
          <w:szCs w:val="22"/>
        </w:rPr>
        <w:t xml:space="preserve"> = 3.36 Table </w:t>
      </w:r>
      <w:r>
        <w:rPr>
          <w:sz w:val="22"/>
          <w:szCs w:val="22"/>
        </w:rPr>
        <w:t>S</w:t>
      </w:r>
      <w:r w:rsidRPr="0075754B">
        <w:rPr>
          <w:sz w:val="22"/>
          <w:szCs w:val="22"/>
        </w:rPr>
        <w:t xml:space="preserve">2). Respondents were concerned (25%) or very concerned (32%) about deer-vehicle collisions but split in their concern about damage to crops, gardens, or landscaping (Table </w:t>
      </w:r>
      <w:r>
        <w:rPr>
          <w:sz w:val="22"/>
          <w:szCs w:val="22"/>
        </w:rPr>
        <w:t>S</w:t>
      </w:r>
      <w:r w:rsidRPr="0075754B">
        <w:rPr>
          <w:sz w:val="22"/>
          <w:szCs w:val="22"/>
        </w:rPr>
        <w:t xml:space="preserve">2). Respondents were neutral or concerned about most indirect deer-related impacts except for hunting opportunities, about which a third were not concerned (Table </w:t>
      </w:r>
      <w:r>
        <w:rPr>
          <w:sz w:val="22"/>
          <w:szCs w:val="22"/>
        </w:rPr>
        <w:t>S</w:t>
      </w:r>
      <w:r w:rsidR="0033598C">
        <w:rPr>
          <w:sz w:val="22"/>
          <w:szCs w:val="22"/>
        </w:rPr>
        <w:t>2</w:t>
      </w:r>
      <w:r w:rsidRPr="0075754B">
        <w:rPr>
          <w:sz w:val="22"/>
          <w:szCs w:val="22"/>
        </w:rPr>
        <w:t xml:space="preserve">). </w:t>
      </w:r>
    </w:p>
    <w:p w14:paraId="56A505F0" w14:textId="6A4AE63A" w:rsidR="0075754B" w:rsidRPr="00FA2E61" w:rsidRDefault="0075754B" w:rsidP="0075754B">
      <w:pPr>
        <w:jc w:val="center"/>
        <w:rPr>
          <w:sz w:val="21"/>
          <w:szCs w:val="21"/>
        </w:rPr>
      </w:pPr>
      <w:r w:rsidRPr="00FA2E61">
        <w:rPr>
          <w:sz w:val="21"/>
          <w:szCs w:val="21"/>
        </w:rPr>
        <w:lastRenderedPageBreak/>
        <w:t xml:space="preserve">Table </w:t>
      </w:r>
      <w:r>
        <w:rPr>
          <w:sz w:val="21"/>
          <w:szCs w:val="21"/>
        </w:rPr>
        <w:t>S</w:t>
      </w:r>
      <w:r w:rsidRPr="00FA2E61">
        <w:rPr>
          <w:sz w:val="21"/>
          <w:szCs w:val="21"/>
        </w:rPr>
        <w:t>1. Description, summary statistics, and factor loadings for variables comprising the satisfaction index and independent variables of interest.</w:t>
      </w:r>
    </w:p>
    <w:tbl>
      <w:tblPr>
        <w:tblW w:w="13590" w:type="dxa"/>
        <w:tblInd w:w="180" w:type="dxa"/>
        <w:tblLayout w:type="fixed"/>
        <w:tblLook w:val="04A0" w:firstRow="1" w:lastRow="0" w:firstColumn="1" w:lastColumn="0" w:noHBand="0" w:noVBand="1"/>
      </w:tblPr>
      <w:tblGrid>
        <w:gridCol w:w="3870"/>
        <w:gridCol w:w="6840"/>
        <w:gridCol w:w="720"/>
        <w:gridCol w:w="90"/>
        <w:gridCol w:w="720"/>
        <w:gridCol w:w="1350"/>
      </w:tblGrid>
      <w:tr w:rsidR="0075754B" w:rsidRPr="00DB3895" w14:paraId="5C6076B3" w14:textId="77777777" w:rsidTr="003878F9">
        <w:trPr>
          <w:trHeight w:val="288"/>
        </w:trPr>
        <w:tc>
          <w:tcPr>
            <w:tcW w:w="3870" w:type="dxa"/>
            <w:tcBorders>
              <w:top w:val="single" w:sz="4" w:space="0" w:color="auto"/>
              <w:left w:val="nil"/>
              <w:right w:val="nil"/>
            </w:tcBorders>
            <w:shd w:val="clear" w:color="auto" w:fill="auto"/>
            <w:noWrap/>
            <w:hideMark/>
          </w:tcPr>
          <w:p w14:paraId="13E1AFD2" w14:textId="77777777" w:rsidR="0075754B" w:rsidRPr="00DB3895" w:rsidRDefault="0075754B" w:rsidP="003878F9">
            <w:pPr>
              <w:spacing w:before="60" w:after="60"/>
              <w:rPr>
                <w:rFonts w:cs="Calibri"/>
                <w:b/>
                <w:bCs/>
                <w:color w:val="000000"/>
                <w:sz w:val="18"/>
                <w:szCs w:val="18"/>
              </w:rPr>
            </w:pPr>
            <w:r w:rsidRPr="00DB3895">
              <w:rPr>
                <w:rFonts w:cs="Calibri"/>
                <w:b/>
                <w:bCs/>
                <w:color w:val="000000"/>
                <w:sz w:val="18"/>
                <w:szCs w:val="18"/>
              </w:rPr>
              <w:t>Variable</w:t>
            </w:r>
          </w:p>
        </w:tc>
        <w:tc>
          <w:tcPr>
            <w:tcW w:w="6840" w:type="dxa"/>
            <w:tcBorders>
              <w:top w:val="single" w:sz="4" w:space="0" w:color="auto"/>
              <w:left w:val="nil"/>
              <w:right w:val="nil"/>
            </w:tcBorders>
            <w:shd w:val="clear" w:color="auto" w:fill="auto"/>
            <w:noWrap/>
            <w:hideMark/>
          </w:tcPr>
          <w:p w14:paraId="5422B76C" w14:textId="77777777" w:rsidR="0075754B" w:rsidRPr="00DB3895" w:rsidRDefault="0075754B" w:rsidP="003878F9">
            <w:pPr>
              <w:spacing w:before="60" w:after="60"/>
              <w:rPr>
                <w:rFonts w:cs="Calibri"/>
                <w:b/>
                <w:bCs/>
                <w:color w:val="000000"/>
                <w:sz w:val="18"/>
                <w:szCs w:val="18"/>
              </w:rPr>
            </w:pPr>
            <w:r w:rsidRPr="00DB3895">
              <w:rPr>
                <w:rFonts w:cs="Calibri"/>
                <w:b/>
                <w:bCs/>
                <w:color w:val="000000"/>
                <w:sz w:val="18"/>
                <w:szCs w:val="18"/>
              </w:rPr>
              <w:t>Description of variable and value levels (%of responses at each level)</w:t>
            </w:r>
          </w:p>
        </w:tc>
        <w:tc>
          <w:tcPr>
            <w:tcW w:w="810" w:type="dxa"/>
            <w:gridSpan w:val="2"/>
            <w:tcBorders>
              <w:top w:val="single" w:sz="4" w:space="0" w:color="auto"/>
              <w:left w:val="nil"/>
              <w:right w:val="nil"/>
            </w:tcBorders>
            <w:shd w:val="clear" w:color="auto" w:fill="auto"/>
            <w:noWrap/>
            <w:hideMark/>
          </w:tcPr>
          <w:p w14:paraId="52E3838C" w14:textId="77777777" w:rsidR="0075754B" w:rsidRPr="00DB3895" w:rsidRDefault="0075754B" w:rsidP="003878F9">
            <w:pPr>
              <w:spacing w:before="60" w:after="60"/>
              <w:jc w:val="center"/>
              <w:rPr>
                <w:rFonts w:cs="Calibri"/>
                <w:b/>
                <w:bCs/>
                <w:color w:val="000000"/>
                <w:sz w:val="18"/>
                <w:szCs w:val="18"/>
              </w:rPr>
            </w:pPr>
            <w:r w:rsidRPr="00DB3895">
              <w:rPr>
                <w:rFonts w:cs="Calibri"/>
                <w:b/>
                <w:bCs/>
                <w:color w:val="000000"/>
                <w:sz w:val="18"/>
                <w:szCs w:val="18"/>
              </w:rPr>
              <w:t>Mean</w:t>
            </w:r>
          </w:p>
        </w:tc>
        <w:tc>
          <w:tcPr>
            <w:tcW w:w="720" w:type="dxa"/>
            <w:tcBorders>
              <w:top w:val="single" w:sz="4" w:space="0" w:color="auto"/>
              <w:left w:val="nil"/>
              <w:right w:val="nil"/>
            </w:tcBorders>
            <w:shd w:val="clear" w:color="auto" w:fill="auto"/>
            <w:noWrap/>
            <w:hideMark/>
          </w:tcPr>
          <w:p w14:paraId="7D3A7F7A" w14:textId="77777777" w:rsidR="0075754B" w:rsidRPr="00DB3895" w:rsidRDefault="0075754B" w:rsidP="003878F9">
            <w:pPr>
              <w:spacing w:before="60" w:after="60"/>
              <w:jc w:val="center"/>
              <w:rPr>
                <w:rFonts w:cs="Calibri"/>
                <w:b/>
                <w:bCs/>
                <w:color w:val="000000"/>
                <w:sz w:val="18"/>
                <w:szCs w:val="18"/>
              </w:rPr>
            </w:pPr>
            <w:r w:rsidRPr="00DB3895">
              <w:rPr>
                <w:rFonts w:cs="Calibri"/>
                <w:b/>
                <w:bCs/>
                <w:color w:val="000000"/>
                <w:sz w:val="18"/>
                <w:szCs w:val="18"/>
              </w:rPr>
              <w:t>S.D.</w:t>
            </w:r>
          </w:p>
        </w:tc>
        <w:tc>
          <w:tcPr>
            <w:tcW w:w="1350" w:type="dxa"/>
            <w:tcBorders>
              <w:top w:val="single" w:sz="4" w:space="0" w:color="auto"/>
              <w:left w:val="nil"/>
              <w:right w:val="nil"/>
            </w:tcBorders>
          </w:tcPr>
          <w:p w14:paraId="4839618F" w14:textId="77777777" w:rsidR="0075754B" w:rsidRPr="00DB3895" w:rsidRDefault="0075754B" w:rsidP="003878F9">
            <w:pPr>
              <w:spacing w:before="60" w:after="60"/>
              <w:jc w:val="center"/>
              <w:rPr>
                <w:rFonts w:cs="Calibri"/>
                <w:b/>
                <w:bCs/>
                <w:color w:val="000000"/>
                <w:sz w:val="18"/>
                <w:szCs w:val="18"/>
              </w:rPr>
            </w:pPr>
            <w:r w:rsidRPr="00DB3895">
              <w:rPr>
                <w:rFonts w:cs="Calibri"/>
                <w:b/>
                <w:bCs/>
                <w:color w:val="000000"/>
                <w:sz w:val="18"/>
                <w:szCs w:val="18"/>
              </w:rPr>
              <w:t>Factor loading</w:t>
            </w:r>
          </w:p>
        </w:tc>
      </w:tr>
      <w:tr w:rsidR="0075754B" w:rsidRPr="00DB3895" w14:paraId="32255337" w14:textId="77777777" w:rsidTr="003878F9">
        <w:trPr>
          <w:trHeight w:val="288"/>
        </w:trPr>
        <w:tc>
          <w:tcPr>
            <w:tcW w:w="3870" w:type="dxa"/>
            <w:tcBorders>
              <w:left w:val="nil"/>
              <w:bottom w:val="single" w:sz="4" w:space="0" w:color="auto"/>
              <w:right w:val="nil"/>
            </w:tcBorders>
            <w:shd w:val="clear" w:color="auto" w:fill="auto"/>
            <w:noWrap/>
          </w:tcPr>
          <w:p w14:paraId="7BB6A35D" w14:textId="77777777" w:rsidR="0075754B" w:rsidRPr="00DB3895" w:rsidRDefault="0075754B" w:rsidP="003878F9">
            <w:pPr>
              <w:spacing w:before="60" w:after="60"/>
              <w:rPr>
                <w:rFonts w:cs="Calibri"/>
                <w:b/>
                <w:bCs/>
                <w:color w:val="000000"/>
                <w:sz w:val="18"/>
                <w:szCs w:val="18"/>
                <w:u w:val="single"/>
              </w:rPr>
            </w:pPr>
          </w:p>
        </w:tc>
        <w:tc>
          <w:tcPr>
            <w:tcW w:w="6840" w:type="dxa"/>
            <w:tcBorders>
              <w:left w:val="nil"/>
              <w:bottom w:val="single" w:sz="4" w:space="0" w:color="auto"/>
              <w:right w:val="nil"/>
            </w:tcBorders>
            <w:shd w:val="clear" w:color="auto" w:fill="auto"/>
            <w:noWrap/>
            <w:vAlign w:val="center"/>
          </w:tcPr>
          <w:p w14:paraId="28A62E08" w14:textId="77777777" w:rsidR="0075754B" w:rsidRDefault="0075754B" w:rsidP="003878F9">
            <w:pPr>
              <w:spacing w:before="60" w:after="60"/>
              <w:rPr>
                <w:rFonts w:cs="Calibri"/>
                <w:color w:val="000000"/>
                <w:sz w:val="18"/>
                <w:szCs w:val="18"/>
              </w:rPr>
            </w:pPr>
          </w:p>
        </w:tc>
        <w:tc>
          <w:tcPr>
            <w:tcW w:w="720" w:type="dxa"/>
            <w:tcBorders>
              <w:left w:val="nil"/>
              <w:bottom w:val="single" w:sz="4" w:space="0" w:color="auto"/>
              <w:right w:val="nil"/>
            </w:tcBorders>
            <w:shd w:val="clear" w:color="auto" w:fill="auto"/>
            <w:noWrap/>
          </w:tcPr>
          <w:p w14:paraId="0A40BD81" w14:textId="77777777" w:rsidR="0075754B" w:rsidRPr="00DB3895" w:rsidRDefault="0075754B" w:rsidP="003878F9">
            <w:pPr>
              <w:spacing w:before="60" w:after="60"/>
              <w:jc w:val="center"/>
              <w:rPr>
                <w:rFonts w:cs="Calibri"/>
                <w:color w:val="000000"/>
                <w:sz w:val="18"/>
                <w:szCs w:val="18"/>
              </w:rPr>
            </w:pPr>
          </w:p>
        </w:tc>
        <w:tc>
          <w:tcPr>
            <w:tcW w:w="810" w:type="dxa"/>
            <w:gridSpan w:val="2"/>
            <w:tcBorders>
              <w:left w:val="nil"/>
              <w:bottom w:val="single" w:sz="4" w:space="0" w:color="auto"/>
              <w:right w:val="nil"/>
            </w:tcBorders>
            <w:shd w:val="clear" w:color="auto" w:fill="auto"/>
            <w:noWrap/>
          </w:tcPr>
          <w:p w14:paraId="70B2B41C" w14:textId="77777777" w:rsidR="0075754B" w:rsidRPr="00DB3895" w:rsidRDefault="0075754B" w:rsidP="003878F9">
            <w:pPr>
              <w:spacing w:before="60" w:after="60"/>
              <w:jc w:val="center"/>
              <w:rPr>
                <w:rFonts w:cs="Calibri"/>
                <w:color w:val="000000"/>
                <w:sz w:val="18"/>
                <w:szCs w:val="18"/>
              </w:rPr>
            </w:pPr>
          </w:p>
        </w:tc>
        <w:tc>
          <w:tcPr>
            <w:tcW w:w="1350" w:type="dxa"/>
            <w:tcBorders>
              <w:left w:val="nil"/>
              <w:bottom w:val="single" w:sz="4" w:space="0" w:color="auto"/>
              <w:right w:val="nil"/>
            </w:tcBorders>
          </w:tcPr>
          <w:p w14:paraId="12B4837F" w14:textId="77777777" w:rsidR="0075754B" w:rsidRPr="00DB3895" w:rsidRDefault="0075754B" w:rsidP="003878F9">
            <w:pPr>
              <w:spacing w:before="60" w:after="60"/>
              <w:jc w:val="center"/>
              <w:rPr>
                <w:rFonts w:cs="Calibri"/>
                <w:color w:val="000000"/>
                <w:sz w:val="18"/>
                <w:szCs w:val="18"/>
              </w:rPr>
            </w:pPr>
          </w:p>
        </w:tc>
      </w:tr>
      <w:tr w:rsidR="0075754B" w:rsidRPr="00DB3895" w14:paraId="44CEAAD0" w14:textId="77777777" w:rsidTr="003878F9">
        <w:trPr>
          <w:trHeight w:val="288"/>
        </w:trPr>
        <w:tc>
          <w:tcPr>
            <w:tcW w:w="3870" w:type="dxa"/>
            <w:tcBorders>
              <w:top w:val="single" w:sz="4" w:space="0" w:color="auto"/>
              <w:left w:val="nil"/>
              <w:bottom w:val="nil"/>
              <w:right w:val="nil"/>
            </w:tcBorders>
            <w:shd w:val="clear" w:color="auto" w:fill="auto"/>
            <w:noWrap/>
            <w:hideMark/>
          </w:tcPr>
          <w:p w14:paraId="5CF621AC" w14:textId="77777777" w:rsidR="0075754B" w:rsidRPr="00091DEF" w:rsidRDefault="0075754B" w:rsidP="003878F9">
            <w:pPr>
              <w:spacing w:before="60" w:after="60"/>
              <w:rPr>
                <w:rFonts w:cs="Calibri"/>
                <w:b/>
                <w:bCs/>
                <w:color w:val="000000"/>
                <w:sz w:val="18"/>
                <w:szCs w:val="18"/>
              </w:rPr>
            </w:pPr>
            <w:r w:rsidRPr="00091DEF">
              <w:rPr>
                <w:rFonts w:cs="Calibri"/>
                <w:b/>
                <w:bCs/>
                <w:color w:val="000000"/>
                <w:sz w:val="18"/>
                <w:szCs w:val="18"/>
              </w:rPr>
              <w:t>Overall Satisfaction</w:t>
            </w:r>
          </w:p>
        </w:tc>
        <w:tc>
          <w:tcPr>
            <w:tcW w:w="6840" w:type="dxa"/>
            <w:tcBorders>
              <w:top w:val="single" w:sz="4" w:space="0" w:color="auto"/>
              <w:left w:val="nil"/>
              <w:bottom w:val="nil"/>
              <w:right w:val="nil"/>
            </w:tcBorders>
            <w:shd w:val="clear" w:color="auto" w:fill="auto"/>
            <w:noWrap/>
            <w:vAlign w:val="center"/>
            <w:hideMark/>
          </w:tcPr>
          <w:p w14:paraId="6976A244" w14:textId="77777777" w:rsidR="0075754B" w:rsidRPr="00DB3895" w:rsidRDefault="0075754B" w:rsidP="003878F9">
            <w:pPr>
              <w:spacing w:before="60" w:after="60"/>
              <w:rPr>
                <w:rFonts w:cs="Calibri"/>
                <w:i/>
                <w:iCs/>
                <w:color w:val="000000"/>
                <w:sz w:val="18"/>
                <w:szCs w:val="18"/>
              </w:rPr>
            </w:pPr>
            <w:r>
              <w:rPr>
                <w:rFonts w:cs="Calibri"/>
                <w:color w:val="000000"/>
                <w:sz w:val="18"/>
                <w:szCs w:val="18"/>
              </w:rPr>
              <w:t>Index</w:t>
            </w:r>
            <w:r w:rsidRPr="00DB3895">
              <w:rPr>
                <w:rFonts w:cs="Calibri"/>
                <w:color w:val="000000"/>
                <w:sz w:val="18"/>
                <w:szCs w:val="18"/>
              </w:rPr>
              <w:t xml:space="preserve"> comprised of the variables below.</w:t>
            </w:r>
            <w:r w:rsidRPr="00DB3895">
              <w:rPr>
                <w:rFonts w:cs="Calibri"/>
                <w:i/>
                <w:iCs/>
                <w:color w:val="000000"/>
                <w:sz w:val="18"/>
                <w:szCs w:val="18"/>
              </w:rPr>
              <w:t xml:space="preserve"> </w:t>
            </w:r>
            <w:r w:rsidRPr="00DB3895">
              <w:rPr>
                <w:rFonts w:cs="Calibri"/>
                <w:color w:val="000000"/>
                <w:sz w:val="18"/>
                <w:szCs w:val="18"/>
              </w:rPr>
              <w:t>Final values range from -10.33 to 21.33.</w:t>
            </w:r>
          </w:p>
        </w:tc>
        <w:tc>
          <w:tcPr>
            <w:tcW w:w="720" w:type="dxa"/>
            <w:tcBorders>
              <w:top w:val="single" w:sz="4" w:space="0" w:color="auto"/>
              <w:left w:val="nil"/>
              <w:bottom w:val="nil"/>
              <w:right w:val="nil"/>
            </w:tcBorders>
            <w:shd w:val="clear" w:color="auto" w:fill="auto"/>
            <w:noWrap/>
            <w:hideMark/>
          </w:tcPr>
          <w:p w14:paraId="073C024B"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9.16</w:t>
            </w:r>
          </w:p>
        </w:tc>
        <w:tc>
          <w:tcPr>
            <w:tcW w:w="810" w:type="dxa"/>
            <w:gridSpan w:val="2"/>
            <w:tcBorders>
              <w:top w:val="single" w:sz="4" w:space="0" w:color="auto"/>
              <w:left w:val="nil"/>
              <w:bottom w:val="nil"/>
              <w:right w:val="nil"/>
            </w:tcBorders>
            <w:shd w:val="clear" w:color="auto" w:fill="auto"/>
            <w:noWrap/>
            <w:hideMark/>
          </w:tcPr>
          <w:p w14:paraId="2430A6D4"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5.47</w:t>
            </w:r>
          </w:p>
        </w:tc>
        <w:tc>
          <w:tcPr>
            <w:tcW w:w="1350" w:type="dxa"/>
            <w:tcBorders>
              <w:top w:val="single" w:sz="4" w:space="0" w:color="auto"/>
              <w:left w:val="nil"/>
              <w:bottom w:val="nil"/>
              <w:right w:val="nil"/>
            </w:tcBorders>
          </w:tcPr>
          <w:p w14:paraId="797CD39A"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n/a</w:t>
            </w:r>
          </w:p>
        </w:tc>
      </w:tr>
      <w:tr w:rsidR="0075754B" w:rsidRPr="00DB3895" w14:paraId="45D13A15" w14:textId="77777777" w:rsidTr="003878F9">
        <w:trPr>
          <w:trHeight w:val="342"/>
        </w:trPr>
        <w:tc>
          <w:tcPr>
            <w:tcW w:w="3870" w:type="dxa"/>
            <w:tcBorders>
              <w:top w:val="nil"/>
              <w:left w:val="nil"/>
              <w:bottom w:val="nil"/>
              <w:right w:val="nil"/>
            </w:tcBorders>
            <w:shd w:val="clear" w:color="auto" w:fill="auto"/>
            <w:noWrap/>
            <w:hideMark/>
          </w:tcPr>
          <w:p w14:paraId="477BCEBF" w14:textId="77777777" w:rsidR="0075754B" w:rsidRPr="00DB3895" w:rsidRDefault="0075754B" w:rsidP="003878F9">
            <w:pPr>
              <w:spacing w:before="60" w:after="60"/>
              <w:rPr>
                <w:rFonts w:cs="Calibri"/>
                <w:color w:val="000000"/>
                <w:sz w:val="18"/>
                <w:szCs w:val="18"/>
                <w:u w:val="single"/>
              </w:rPr>
            </w:pPr>
            <w:r w:rsidRPr="00DB3895">
              <w:rPr>
                <w:rFonts w:cs="Calibri"/>
                <w:color w:val="000000"/>
                <w:sz w:val="18"/>
                <w:szCs w:val="18"/>
                <w:u w:val="single"/>
              </w:rPr>
              <w:t>Management Efficacy</w:t>
            </w:r>
          </w:p>
        </w:tc>
        <w:tc>
          <w:tcPr>
            <w:tcW w:w="6840" w:type="dxa"/>
            <w:tcBorders>
              <w:top w:val="nil"/>
              <w:left w:val="nil"/>
              <w:bottom w:val="nil"/>
              <w:right w:val="nil"/>
            </w:tcBorders>
            <w:shd w:val="clear" w:color="auto" w:fill="auto"/>
            <w:vAlign w:val="center"/>
            <w:hideMark/>
          </w:tcPr>
          <w:p w14:paraId="73B73F6A" w14:textId="77777777" w:rsidR="0075754B" w:rsidRPr="00DB3895" w:rsidRDefault="0075754B" w:rsidP="003878F9">
            <w:pPr>
              <w:spacing w:before="60" w:after="60"/>
              <w:rPr>
                <w:rFonts w:cs="Calibri"/>
                <w:i/>
                <w:iCs/>
                <w:color w:val="000000"/>
                <w:sz w:val="18"/>
                <w:szCs w:val="18"/>
              </w:rPr>
            </w:pPr>
            <w:r>
              <w:rPr>
                <w:rFonts w:cs="Calibri"/>
                <w:color w:val="000000"/>
                <w:sz w:val="18"/>
                <w:szCs w:val="18"/>
              </w:rPr>
              <w:t>Composite</w:t>
            </w:r>
            <w:r w:rsidRPr="00DB3895">
              <w:rPr>
                <w:rFonts w:cs="Calibri"/>
                <w:color w:val="000000"/>
                <w:sz w:val="18"/>
                <w:szCs w:val="18"/>
              </w:rPr>
              <w:t xml:space="preserve"> variable of the items for </w:t>
            </w:r>
            <w:r w:rsidRPr="00DB3895">
              <w:rPr>
                <w:rFonts w:cs="Calibri"/>
                <w:i/>
                <w:iCs/>
                <w:color w:val="000000"/>
                <w:sz w:val="18"/>
                <w:szCs w:val="18"/>
              </w:rPr>
              <w:t>"how ineffective or effective do you consider existing actions to manage deer in Indiana?"</w:t>
            </w:r>
          </w:p>
        </w:tc>
        <w:tc>
          <w:tcPr>
            <w:tcW w:w="720" w:type="dxa"/>
            <w:tcBorders>
              <w:top w:val="nil"/>
              <w:left w:val="nil"/>
              <w:bottom w:val="nil"/>
              <w:right w:val="nil"/>
            </w:tcBorders>
            <w:shd w:val="clear" w:color="auto" w:fill="auto"/>
            <w:noWrap/>
            <w:hideMark/>
          </w:tcPr>
          <w:p w14:paraId="5808B107"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2.35</w:t>
            </w:r>
          </w:p>
        </w:tc>
        <w:tc>
          <w:tcPr>
            <w:tcW w:w="810" w:type="dxa"/>
            <w:gridSpan w:val="2"/>
            <w:tcBorders>
              <w:top w:val="nil"/>
              <w:left w:val="nil"/>
              <w:bottom w:val="nil"/>
              <w:right w:val="nil"/>
            </w:tcBorders>
            <w:shd w:val="clear" w:color="auto" w:fill="auto"/>
            <w:noWrap/>
            <w:hideMark/>
          </w:tcPr>
          <w:p w14:paraId="607C4C8E"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2.91</w:t>
            </w:r>
          </w:p>
        </w:tc>
        <w:tc>
          <w:tcPr>
            <w:tcW w:w="1350" w:type="dxa"/>
            <w:tcBorders>
              <w:top w:val="nil"/>
              <w:left w:val="nil"/>
              <w:bottom w:val="nil"/>
              <w:right w:val="nil"/>
            </w:tcBorders>
          </w:tcPr>
          <w:p w14:paraId="1B91DCD3"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n/a</w:t>
            </w:r>
          </w:p>
        </w:tc>
      </w:tr>
      <w:tr w:rsidR="0075754B" w:rsidRPr="00DB3895" w14:paraId="1C816121" w14:textId="77777777" w:rsidTr="003878F9">
        <w:trPr>
          <w:trHeight w:val="288"/>
        </w:trPr>
        <w:tc>
          <w:tcPr>
            <w:tcW w:w="3870" w:type="dxa"/>
            <w:tcBorders>
              <w:top w:val="nil"/>
              <w:left w:val="nil"/>
              <w:bottom w:val="nil"/>
              <w:right w:val="nil"/>
            </w:tcBorders>
            <w:shd w:val="clear" w:color="auto" w:fill="auto"/>
            <w:noWrap/>
            <w:hideMark/>
          </w:tcPr>
          <w:p w14:paraId="06AE10A6"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Licensed Hunting</w:t>
            </w:r>
          </w:p>
        </w:tc>
        <w:tc>
          <w:tcPr>
            <w:tcW w:w="6840" w:type="dxa"/>
            <w:tcBorders>
              <w:top w:val="nil"/>
              <w:left w:val="nil"/>
              <w:bottom w:val="nil"/>
              <w:right w:val="nil"/>
            </w:tcBorders>
            <w:shd w:val="clear" w:color="auto" w:fill="auto"/>
            <w:vAlign w:val="center"/>
            <w:hideMark/>
          </w:tcPr>
          <w:p w14:paraId="5EC15BB0"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Very ineffective (2%), -1 (3%); 0 = neither (15%); 1 (31%); 2 = Very effective (45%)</w:t>
            </w:r>
          </w:p>
        </w:tc>
        <w:tc>
          <w:tcPr>
            <w:tcW w:w="720" w:type="dxa"/>
            <w:tcBorders>
              <w:top w:val="nil"/>
              <w:left w:val="nil"/>
              <w:bottom w:val="nil"/>
              <w:right w:val="nil"/>
            </w:tcBorders>
            <w:shd w:val="clear" w:color="auto" w:fill="auto"/>
            <w:noWrap/>
            <w:hideMark/>
          </w:tcPr>
          <w:p w14:paraId="3AE74F4C"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1.18</w:t>
            </w:r>
          </w:p>
        </w:tc>
        <w:tc>
          <w:tcPr>
            <w:tcW w:w="810" w:type="dxa"/>
            <w:gridSpan w:val="2"/>
            <w:tcBorders>
              <w:top w:val="nil"/>
              <w:left w:val="nil"/>
              <w:bottom w:val="nil"/>
              <w:right w:val="nil"/>
            </w:tcBorders>
            <w:shd w:val="clear" w:color="auto" w:fill="auto"/>
            <w:noWrap/>
            <w:hideMark/>
          </w:tcPr>
          <w:p w14:paraId="56D9E0B6"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0.96</w:t>
            </w:r>
          </w:p>
        </w:tc>
        <w:tc>
          <w:tcPr>
            <w:tcW w:w="1350" w:type="dxa"/>
            <w:tcBorders>
              <w:top w:val="nil"/>
              <w:left w:val="nil"/>
              <w:bottom w:val="nil"/>
              <w:right w:val="nil"/>
            </w:tcBorders>
          </w:tcPr>
          <w:p w14:paraId="7F8E989B"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0.64</w:t>
            </w:r>
          </w:p>
        </w:tc>
      </w:tr>
      <w:tr w:rsidR="0075754B" w:rsidRPr="00DB3895" w14:paraId="4128C61C" w14:textId="77777777" w:rsidTr="003878F9">
        <w:trPr>
          <w:trHeight w:val="288"/>
        </w:trPr>
        <w:tc>
          <w:tcPr>
            <w:tcW w:w="3870" w:type="dxa"/>
            <w:tcBorders>
              <w:top w:val="nil"/>
              <w:left w:val="nil"/>
              <w:bottom w:val="nil"/>
              <w:right w:val="nil"/>
            </w:tcBorders>
            <w:shd w:val="clear" w:color="auto" w:fill="auto"/>
            <w:noWrap/>
            <w:hideMark/>
          </w:tcPr>
          <w:p w14:paraId="2A77FB58"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Culling deer in specific areas</w:t>
            </w:r>
          </w:p>
        </w:tc>
        <w:tc>
          <w:tcPr>
            <w:tcW w:w="6840" w:type="dxa"/>
            <w:tcBorders>
              <w:top w:val="nil"/>
              <w:left w:val="nil"/>
              <w:bottom w:val="nil"/>
              <w:right w:val="nil"/>
            </w:tcBorders>
            <w:shd w:val="clear" w:color="auto" w:fill="auto"/>
            <w:vAlign w:val="center"/>
            <w:hideMark/>
          </w:tcPr>
          <w:p w14:paraId="57F215F7"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Very ineffective (5%), -1 (6%); 0 = neither (30%); 1 (29%); 2 = Very effective (27%)</w:t>
            </w:r>
          </w:p>
        </w:tc>
        <w:tc>
          <w:tcPr>
            <w:tcW w:w="720" w:type="dxa"/>
            <w:tcBorders>
              <w:top w:val="nil"/>
              <w:left w:val="nil"/>
              <w:bottom w:val="nil"/>
              <w:right w:val="nil"/>
            </w:tcBorders>
            <w:shd w:val="clear" w:color="auto" w:fill="auto"/>
            <w:noWrap/>
            <w:hideMark/>
          </w:tcPr>
          <w:p w14:paraId="7D418B01"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0.69</w:t>
            </w:r>
          </w:p>
        </w:tc>
        <w:tc>
          <w:tcPr>
            <w:tcW w:w="810" w:type="dxa"/>
            <w:gridSpan w:val="2"/>
            <w:tcBorders>
              <w:top w:val="nil"/>
              <w:left w:val="nil"/>
              <w:bottom w:val="nil"/>
              <w:right w:val="nil"/>
            </w:tcBorders>
            <w:shd w:val="clear" w:color="auto" w:fill="auto"/>
            <w:noWrap/>
            <w:hideMark/>
          </w:tcPr>
          <w:p w14:paraId="567EA33E"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1.09</w:t>
            </w:r>
          </w:p>
        </w:tc>
        <w:tc>
          <w:tcPr>
            <w:tcW w:w="1350" w:type="dxa"/>
            <w:tcBorders>
              <w:top w:val="nil"/>
              <w:left w:val="nil"/>
              <w:bottom w:val="nil"/>
              <w:right w:val="nil"/>
            </w:tcBorders>
          </w:tcPr>
          <w:p w14:paraId="5349615B"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0.76</w:t>
            </w:r>
          </w:p>
        </w:tc>
      </w:tr>
      <w:tr w:rsidR="0075754B" w:rsidRPr="00DB3895" w14:paraId="48D2D2C6" w14:textId="77777777" w:rsidTr="003878F9">
        <w:trPr>
          <w:trHeight w:val="288"/>
        </w:trPr>
        <w:tc>
          <w:tcPr>
            <w:tcW w:w="3870" w:type="dxa"/>
            <w:tcBorders>
              <w:top w:val="nil"/>
              <w:left w:val="nil"/>
              <w:bottom w:val="nil"/>
              <w:right w:val="nil"/>
            </w:tcBorders>
            <w:shd w:val="clear" w:color="auto" w:fill="auto"/>
            <w:noWrap/>
            <w:hideMark/>
          </w:tcPr>
          <w:p w14:paraId="54450925"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Urban Deer Reduction Zones (DRZs)</w:t>
            </w:r>
          </w:p>
        </w:tc>
        <w:tc>
          <w:tcPr>
            <w:tcW w:w="6840" w:type="dxa"/>
            <w:tcBorders>
              <w:top w:val="nil"/>
              <w:left w:val="nil"/>
              <w:bottom w:val="nil"/>
              <w:right w:val="nil"/>
            </w:tcBorders>
            <w:shd w:val="clear" w:color="auto" w:fill="auto"/>
            <w:vAlign w:val="center"/>
            <w:hideMark/>
          </w:tcPr>
          <w:p w14:paraId="777CBCA3"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Very ineffective (5%), -1 (7%); 0 = neither (35%); 1 (25%); 2 = Very effective (23%)</w:t>
            </w:r>
          </w:p>
        </w:tc>
        <w:tc>
          <w:tcPr>
            <w:tcW w:w="720" w:type="dxa"/>
            <w:tcBorders>
              <w:top w:val="nil"/>
              <w:left w:val="nil"/>
              <w:bottom w:val="nil"/>
              <w:right w:val="nil"/>
            </w:tcBorders>
            <w:shd w:val="clear" w:color="auto" w:fill="auto"/>
            <w:noWrap/>
            <w:hideMark/>
          </w:tcPr>
          <w:p w14:paraId="075D9E26"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0.58</w:t>
            </w:r>
          </w:p>
        </w:tc>
        <w:tc>
          <w:tcPr>
            <w:tcW w:w="810" w:type="dxa"/>
            <w:gridSpan w:val="2"/>
            <w:tcBorders>
              <w:top w:val="nil"/>
              <w:left w:val="nil"/>
              <w:bottom w:val="nil"/>
              <w:right w:val="nil"/>
            </w:tcBorders>
            <w:shd w:val="clear" w:color="auto" w:fill="auto"/>
            <w:noWrap/>
            <w:hideMark/>
          </w:tcPr>
          <w:p w14:paraId="2D88BEB2"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1.08</w:t>
            </w:r>
          </w:p>
        </w:tc>
        <w:tc>
          <w:tcPr>
            <w:tcW w:w="1350" w:type="dxa"/>
            <w:tcBorders>
              <w:top w:val="nil"/>
              <w:left w:val="nil"/>
              <w:bottom w:val="nil"/>
              <w:right w:val="nil"/>
            </w:tcBorders>
          </w:tcPr>
          <w:p w14:paraId="7208708D"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0.83</w:t>
            </w:r>
          </w:p>
        </w:tc>
      </w:tr>
      <w:tr w:rsidR="0075754B" w:rsidRPr="00DB3895" w14:paraId="2C0ED1A7" w14:textId="77777777" w:rsidTr="003878F9">
        <w:trPr>
          <w:trHeight w:val="288"/>
        </w:trPr>
        <w:tc>
          <w:tcPr>
            <w:tcW w:w="3870" w:type="dxa"/>
            <w:tcBorders>
              <w:top w:val="nil"/>
              <w:left w:val="nil"/>
              <w:bottom w:val="nil"/>
              <w:right w:val="nil"/>
            </w:tcBorders>
            <w:shd w:val="clear" w:color="auto" w:fill="auto"/>
            <w:noWrap/>
            <w:hideMark/>
          </w:tcPr>
          <w:p w14:paraId="5AECD204"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Community Hunting Access Programs (CHAPs)</w:t>
            </w:r>
          </w:p>
        </w:tc>
        <w:tc>
          <w:tcPr>
            <w:tcW w:w="6840" w:type="dxa"/>
            <w:tcBorders>
              <w:top w:val="nil"/>
              <w:left w:val="nil"/>
              <w:bottom w:val="nil"/>
              <w:right w:val="nil"/>
            </w:tcBorders>
            <w:shd w:val="clear" w:color="auto" w:fill="auto"/>
            <w:vAlign w:val="center"/>
            <w:hideMark/>
          </w:tcPr>
          <w:p w14:paraId="4A41C65C"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Very ineffective (7%), -1 (9%); 0 = neither (41%); 1 (20%); 2 = Very effective (18%)</w:t>
            </w:r>
          </w:p>
        </w:tc>
        <w:tc>
          <w:tcPr>
            <w:tcW w:w="720" w:type="dxa"/>
            <w:tcBorders>
              <w:top w:val="nil"/>
              <w:left w:val="nil"/>
              <w:bottom w:val="nil"/>
              <w:right w:val="nil"/>
            </w:tcBorders>
            <w:shd w:val="clear" w:color="auto" w:fill="auto"/>
            <w:noWrap/>
            <w:hideMark/>
          </w:tcPr>
          <w:p w14:paraId="58638845"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0.35</w:t>
            </w:r>
          </w:p>
        </w:tc>
        <w:tc>
          <w:tcPr>
            <w:tcW w:w="810" w:type="dxa"/>
            <w:gridSpan w:val="2"/>
            <w:tcBorders>
              <w:top w:val="nil"/>
              <w:left w:val="nil"/>
              <w:bottom w:val="nil"/>
              <w:right w:val="nil"/>
            </w:tcBorders>
            <w:shd w:val="clear" w:color="auto" w:fill="auto"/>
            <w:noWrap/>
            <w:hideMark/>
          </w:tcPr>
          <w:p w14:paraId="7D6F9887"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1.10</w:t>
            </w:r>
          </w:p>
        </w:tc>
        <w:tc>
          <w:tcPr>
            <w:tcW w:w="1350" w:type="dxa"/>
            <w:tcBorders>
              <w:top w:val="nil"/>
              <w:left w:val="nil"/>
              <w:bottom w:val="nil"/>
              <w:right w:val="nil"/>
            </w:tcBorders>
          </w:tcPr>
          <w:p w14:paraId="3D3B6E9A"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0.80</w:t>
            </w:r>
          </w:p>
        </w:tc>
      </w:tr>
      <w:tr w:rsidR="0075754B" w:rsidRPr="00DB3895" w14:paraId="3C29F17F" w14:textId="77777777" w:rsidTr="003878F9">
        <w:trPr>
          <w:trHeight w:val="288"/>
        </w:trPr>
        <w:tc>
          <w:tcPr>
            <w:tcW w:w="3870" w:type="dxa"/>
            <w:tcBorders>
              <w:top w:val="nil"/>
              <w:left w:val="nil"/>
              <w:bottom w:val="nil"/>
              <w:right w:val="nil"/>
            </w:tcBorders>
            <w:shd w:val="clear" w:color="auto" w:fill="auto"/>
            <w:noWrap/>
            <w:hideMark/>
          </w:tcPr>
          <w:p w14:paraId="4F8DC6FD"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Provide Advice or Information</w:t>
            </w:r>
          </w:p>
        </w:tc>
        <w:tc>
          <w:tcPr>
            <w:tcW w:w="6840" w:type="dxa"/>
            <w:tcBorders>
              <w:top w:val="nil"/>
              <w:left w:val="nil"/>
              <w:bottom w:val="nil"/>
              <w:right w:val="nil"/>
            </w:tcBorders>
            <w:shd w:val="clear" w:color="auto" w:fill="auto"/>
            <w:vAlign w:val="center"/>
            <w:hideMark/>
          </w:tcPr>
          <w:p w14:paraId="0D17B127"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Very ineffective (5%), -1 (9%); 0 = neither (35%); 1 (24%); 2 = Very effective (22%)</w:t>
            </w:r>
          </w:p>
        </w:tc>
        <w:tc>
          <w:tcPr>
            <w:tcW w:w="720" w:type="dxa"/>
            <w:tcBorders>
              <w:top w:val="nil"/>
              <w:left w:val="nil"/>
              <w:bottom w:val="nil"/>
              <w:right w:val="nil"/>
            </w:tcBorders>
            <w:shd w:val="clear" w:color="auto" w:fill="auto"/>
            <w:noWrap/>
            <w:hideMark/>
          </w:tcPr>
          <w:p w14:paraId="60F3E574"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0.51</w:t>
            </w:r>
          </w:p>
        </w:tc>
        <w:tc>
          <w:tcPr>
            <w:tcW w:w="810" w:type="dxa"/>
            <w:gridSpan w:val="2"/>
            <w:tcBorders>
              <w:top w:val="nil"/>
              <w:left w:val="nil"/>
              <w:bottom w:val="nil"/>
              <w:right w:val="nil"/>
            </w:tcBorders>
            <w:shd w:val="clear" w:color="auto" w:fill="auto"/>
            <w:noWrap/>
            <w:hideMark/>
          </w:tcPr>
          <w:p w14:paraId="07B68D81"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1.12</w:t>
            </w:r>
          </w:p>
        </w:tc>
        <w:tc>
          <w:tcPr>
            <w:tcW w:w="1350" w:type="dxa"/>
            <w:tcBorders>
              <w:top w:val="nil"/>
              <w:left w:val="nil"/>
              <w:bottom w:val="nil"/>
              <w:right w:val="nil"/>
            </w:tcBorders>
          </w:tcPr>
          <w:p w14:paraId="015F32BB"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0.64</w:t>
            </w:r>
          </w:p>
        </w:tc>
      </w:tr>
      <w:tr w:rsidR="0075754B" w:rsidRPr="00DB3895" w14:paraId="3F9A61FE" w14:textId="77777777" w:rsidTr="003878F9">
        <w:trPr>
          <w:trHeight w:val="288"/>
        </w:trPr>
        <w:tc>
          <w:tcPr>
            <w:tcW w:w="3870" w:type="dxa"/>
            <w:tcBorders>
              <w:top w:val="nil"/>
              <w:left w:val="nil"/>
              <w:bottom w:val="nil"/>
              <w:right w:val="nil"/>
            </w:tcBorders>
            <w:shd w:val="clear" w:color="auto" w:fill="auto"/>
            <w:noWrap/>
            <w:hideMark/>
          </w:tcPr>
          <w:p w14:paraId="30226C81" w14:textId="77777777" w:rsidR="0075754B" w:rsidRPr="00DB3895" w:rsidRDefault="0075754B" w:rsidP="003878F9">
            <w:pPr>
              <w:spacing w:before="60" w:after="60"/>
              <w:rPr>
                <w:rFonts w:cs="Calibri"/>
                <w:color w:val="000000"/>
                <w:sz w:val="18"/>
                <w:szCs w:val="18"/>
                <w:u w:val="single"/>
              </w:rPr>
            </w:pPr>
            <w:r w:rsidRPr="00DB3895">
              <w:rPr>
                <w:rFonts w:cs="Calibri"/>
                <w:color w:val="000000"/>
                <w:sz w:val="18"/>
                <w:szCs w:val="18"/>
                <w:u w:val="single"/>
              </w:rPr>
              <w:t>IN-DNR rating</w:t>
            </w:r>
          </w:p>
        </w:tc>
        <w:tc>
          <w:tcPr>
            <w:tcW w:w="6840" w:type="dxa"/>
            <w:tcBorders>
              <w:top w:val="nil"/>
              <w:left w:val="nil"/>
              <w:bottom w:val="nil"/>
              <w:right w:val="nil"/>
            </w:tcBorders>
            <w:shd w:val="clear" w:color="auto" w:fill="auto"/>
            <w:vAlign w:val="center"/>
            <w:hideMark/>
          </w:tcPr>
          <w:p w14:paraId="33A96E3A" w14:textId="77777777" w:rsidR="0075754B" w:rsidRPr="00DB3895" w:rsidRDefault="0075754B" w:rsidP="003878F9">
            <w:pPr>
              <w:spacing w:before="60" w:after="60"/>
              <w:rPr>
                <w:rFonts w:cs="Calibri"/>
                <w:i/>
                <w:iCs/>
                <w:color w:val="000000"/>
                <w:sz w:val="18"/>
                <w:szCs w:val="18"/>
              </w:rPr>
            </w:pPr>
            <w:r w:rsidRPr="00DB3895">
              <w:rPr>
                <w:rFonts w:cs="Calibri"/>
                <w:i/>
                <w:iCs/>
                <w:color w:val="000000"/>
                <w:sz w:val="18"/>
                <w:szCs w:val="18"/>
              </w:rPr>
              <w:t>On a scale of 1 to 10, how well is the IN-DNR managing deer in Indiana?</w:t>
            </w:r>
          </w:p>
        </w:tc>
        <w:tc>
          <w:tcPr>
            <w:tcW w:w="720" w:type="dxa"/>
            <w:tcBorders>
              <w:top w:val="nil"/>
              <w:left w:val="nil"/>
              <w:bottom w:val="nil"/>
              <w:right w:val="nil"/>
            </w:tcBorders>
            <w:shd w:val="clear" w:color="auto" w:fill="auto"/>
            <w:noWrap/>
            <w:hideMark/>
          </w:tcPr>
          <w:p w14:paraId="05F666FD"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6.67</w:t>
            </w:r>
          </w:p>
        </w:tc>
        <w:tc>
          <w:tcPr>
            <w:tcW w:w="810" w:type="dxa"/>
            <w:gridSpan w:val="2"/>
            <w:tcBorders>
              <w:top w:val="nil"/>
              <w:left w:val="nil"/>
              <w:bottom w:val="nil"/>
              <w:right w:val="nil"/>
            </w:tcBorders>
            <w:shd w:val="clear" w:color="auto" w:fill="auto"/>
            <w:noWrap/>
            <w:hideMark/>
          </w:tcPr>
          <w:p w14:paraId="58D9A910"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2.11</w:t>
            </w:r>
          </w:p>
        </w:tc>
        <w:tc>
          <w:tcPr>
            <w:tcW w:w="1350" w:type="dxa"/>
            <w:tcBorders>
              <w:top w:val="nil"/>
              <w:left w:val="nil"/>
              <w:bottom w:val="nil"/>
              <w:right w:val="nil"/>
            </w:tcBorders>
          </w:tcPr>
          <w:p w14:paraId="3137AAA6"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n/a</w:t>
            </w:r>
          </w:p>
        </w:tc>
      </w:tr>
      <w:tr w:rsidR="0075754B" w:rsidRPr="00DB3895" w14:paraId="16B641F5" w14:textId="77777777" w:rsidTr="003878F9">
        <w:trPr>
          <w:trHeight w:val="504"/>
        </w:trPr>
        <w:tc>
          <w:tcPr>
            <w:tcW w:w="3870" w:type="dxa"/>
            <w:tcBorders>
              <w:top w:val="nil"/>
              <w:left w:val="nil"/>
              <w:bottom w:val="nil"/>
              <w:right w:val="nil"/>
            </w:tcBorders>
            <w:shd w:val="clear" w:color="auto" w:fill="auto"/>
            <w:noWrap/>
            <w:hideMark/>
          </w:tcPr>
          <w:p w14:paraId="20AE3640" w14:textId="77777777" w:rsidR="0075754B" w:rsidRPr="00DB3895" w:rsidRDefault="0075754B" w:rsidP="003878F9">
            <w:pPr>
              <w:spacing w:before="60" w:after="60"/>
              <w:rPr>
                <w:rFonts w:cs="Calibri"/>
                <w:color w:val="000000"/>
                <w:sz w:val="18"/>
                <w:szCs w:val="18"/>
                <w:u w:val="single"/>
              </w:rPr>
            </w:pPr>
            <w:r w:rsidRPr="00DB3895">
              <w:rPr>
                <w:rFonts w:cs="Calibri"/>
                <w:color w:val="000000"/>
                <w:sz w:val="18"/>
                <w:szCs w:val="18"/>
                <w:u w:val="single"/>
              </w:rPr>
              <w:t>Agency Trust</w:t>
            </w:r>
          </w:p>
        </w:tc>
        <w:tc>
          <w:tcPr>
            <w:tcW w:w="6840" w:type="dxa"/>
            <w:tcBorders>
              <w:top w:val="nil"/>
              <w:left w:val="nil"/>
              <w:bottom w:val="nil"/>
              <w:right w:val="nil"/>
            </w:tcBorders>
            <w:shd w:val="clear" w:color="auto" w:fill="auto"/>
            <w:vAlign w:val="center"/>
            <w:hideMark/>
          </w:tcPr>
          <w:p w14:paraId="5663FB15" w14:textId="77777777" w:rsidR="0075754B" w:rsidRPr="00DB3895" w:rsidRDefault="0075754B" w:rsidP="003878F9">
            <w:pPr>
              <w:spacing w:before="60" w:after="60"/>
              <w:rPr>
                <w:rFonts w:cs="Calibri"/>
                <w:i/>
                <w:iCs/>
                <w:color w:val="000000"/>
                <w:sz w:val="18"/>
                <w:szCs w:val="18"/>
              </w:rPr>
            </w:pPr>
            <w:r>
              <w:rPr>
                <w:rFonts w:cs="Calibri"/>
                <w:color w:val="000000"/>
                <w:sz w:val="18"/>
                <w:szCs w:val="18"/>
              </w:rPr>
              <w:t>Composite</w:t>
            </w:r>
            <w:r w:rsidRPr="00DB3895">
              <w:rPr>
                <w:rFonts w:cs="Calibri"/>
                <w:color w:val="000000"/>
                <w:sz w:val="18"/>
                <w:szCs w:val="18"/>
              </w:rPr>
              <w:t xml:space="preserve"> variable of the items for</w:t>
            </w:r>
            <w:r w:rsidRPr="00DB3895">
              <w:rPr>
                <w:rFonts w:cs="Calibri"/>
                <w:i/>
                <w:iCs/>
                <w:color w:val="000000"/>
                <w:sz w:val="18"/>
                <w:szCs w:val="18"/>
              </w:rPr>
              <w:t xml:space="preserve"> "How much do you distrust or trust the Indiana DNR to do the following?"</w:t>
            </w:r>
          </w:p>
        </w:tc>
        <w:tc>
          <w:tcPr>
            <w:tcW w:w="720" w:type="dxa"/>
            <w:tcBorders>
              <w:top w:val="nil"/>
              <w:left w:val="nil"/>
              <w:bottom w:val="nil"/>
              <w:right w:val="nil"/>
            </w:tcBorders>
            <w:shd w:val="clear" w:color="auto" w:fill="auto"/>
            <w:noWrap/>
            <w:hideMark/>
          </w:tcPr>
          <w:p w14:paraId="54A4398E"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0.51</w:t>
            </w:r>
          </w:p>
        </w:tc>
        <w:tc>
          <w:tcPr>
            <w:tcW w:w="810" w:type="dxa"/>
            <w:gridSpan w:val="2"/>
            <w:tcBorders>
              <w:top w:val="nil"/>
              <w:left w:val="nil"/>
              <w:bottom w:val="nil"/>
              <w:right w:val="nil"/>
            </w:tcBorders>
            <w:shd w:val="clear" w:color="auto" w:fill="auto"/>
            <w:noWrap/>
            <w:hideMark/>
          </w:tcPr>
          <w:p w14:paraId="3B40F020"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0.94</w:t>
            </w:r>
          </w:p>
        </w:tc>
        <w:tc>
          <w:tcPr>
            <w:tcW w:w="1350" w:type="dxa"/>
            <w:tcBorders>
              <w:top w:val="nil"/>
              <w:left w:val="nil"/>
              <w:bottom w:val="nil"/>
              <w:right w:val="nil"/>
            </w:tcBorders>
          </w:tcPr>
          <w:p w14:paraId="4548D8E9"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n/a</w:t>
            </w:r>
          </w:p>
        </w:tc>
      </w:tr>
      <w:tr w:rsidR="0075754B" w:rsidRPr="00DB3895" w14:paraId="4A1A7BA1" w14:textId="77777777" w:rsidTr="003878F9">
        <w:trPr>
          <w:trHeight w:val="288"/>
        </w:trPr>
        <w:tc>
          <w:tcPr>
            <w:tcW w:w="3870" w:type="dxa"/>
            <w:tcBorders>
              <w:top w:val="nil"/>
              <w:left w:val="nil"/>
              <w:bottom w:val="nil"/>
              <w:right w:val="nil"/>
            </w:tcBorders>
            <w:shd w:val="clear" w:color="auto" w:fill="auto"/>
            <w:hideMark/>
          </w:tcPr>
          <w:p w14:paraId="690D0947"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Employ people with the scientific expertise necessary to manage deer in Indiana</w:t>
            </w:r>
          </w:p>
        </w:tc>
        <w:tc>
          <w:tcPr>
            <w:tcW w:w="6840" w:type="dxa"/>
            <w:tcBorders>
              <w:top w:val="nil"/>
              <w:left w:val="nil"/>
              <w:bottom w:val="nil"/>
              <w:right w:val="nil"/>
            </w:tcBorders>
            <w:shd w:val="clear" w:color="auto" w:fill="auto"/>
            <w:vAlign w:val="center"/>
            <w:hideMark/>
          </w:tcPr>
          <w:p w14:paraId="3429C841"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Distrust (4%), -1 (6%); 0 = neither (28%); 1 (31%); 2 = Trust (26%)</w:t>
            </w:r>
          </w:p>
        </w:tc>
        <w:tc>
          <w:tcPr>
            <w:tcW w:w="720" w:type="dxa"/>
            <w:tcBorders>
              <w:top w:val="nil"/>
              <w:left w:val="nil"/>
              <w:bottom w:val="nil"/>
              <w:right w:val="nil"/>
            </w:tcBorders>
            <w:shd w:val="clear" w:color="auto" w:fill="auto"/>
            <w:noWrap/>
            <w:hideMark/>
          </w:tcPr>
          <w:p w14:paraId="41F428D3"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0.74</w:t>
            </w:r>
          </w:p>
        </w:tc>
        <w:tc>
          <w:tcPr>
            <w:tcW w:w="810" w:type="dxa"/>
            <w:gridSpan w:val="2"/>
            <w:tcBorders>
              <w:top w:val="nil"/>
              <w:left w:val="nil"/>
              <w:bottom w:val="nil"/>
              <w:right w:val="nil"/>
            </w:tcBorders>
            <w:shd w:val="clear" w:color="auto" w:fill="auto"/>
            <w:noWrap/>
            <w:hideMark/>
          </w:tcPr>
          <w:p w14:paraId="4ECEFDDE"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1.05</w:t>
            </w:r>
          </w:p>
        </w:tc>
        <w:tc>
          <w:tcPr>
            <w:tcW w:w="1350" w:type="dxa"/>
            <w:tcBorders>
              <w:top w:val="nil"/>
              <w:left w:val="nil"/>
              <w:bottom w:val="nil"/>
              <w:right w:val="nil"/>
            </w:tcBorders>
          </w:tcPr>
          <w:p w14:paraId="75EE17F8"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0.83</w:t>
            </w:r>
          </w:p>
        </w:tc>
      </w:tr>
      <w:tr w:rsidR="0075754B" w:rsidRPr="00DB3895" w14:paraId="456A88DA" w14:textId="77777777" w:rsidTr="003878F9">
        <w:trPr>
          <w:trHeight w:val="288"/>
        </w:trPr>
        <w:tc>
          <w:tcPr>
            <w:tcW w:w="3870" w:type="dxa"/>
            <w:tcBorders>
              <w:top w:val="nil"/>
              <w:left w:val="nil"/>
              <w:bottom w:val="nil"/>
              <w:right w:val="nil"/>
            </w:tcBorders>
            <w:shd w:val="clear" w:color="auto" w:fill="auto"/>
            <w:hideMark/>
          </w:tcPr>
          <w:p w14:paraId="7505B71C"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Employ people who know what needs to be done to manage deer in Indiana</w:t>
            </w:r>
          </w:p>
        </w:tc>
        <w:tc>
          <w:tcPr>
            <w:tcW w:w="6840" w:type="dxa"/>
            <w:tcBorders>
              <w:top w:val="nil"/>
              <w:left w:val="nil"/>
              <w:bottom w:val="nil"/>
              <w:right w:val="nil"/>
            </w:tcBorders>
            <w:shd w:val="clear" w:color="auto" w:fill="auto"/>
            <w:vAlign w:val="center"/>
            <w:hideMark/>
          </w:tcPr>
          <w:p w14:paraId="774EB563"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Distrust (4%), -1 (8%); 0 = neither (26%); 1 (33%); 2 = Trust (24%)</w:t>
            </w:r>
          </w:p>
        </w:tc>
        <w:tc>
          <w:tcPr>
            <w:tcW w:w="720" w:type="dxa"/>
            <w:tcBorders>
              <w:top w:val="nil"/>
              <w:left w:val="nil"/>
              <w:bottom w:val="nil"/>
              <w:right w:val="nil"/>
            </w:tcBorders>
            <w:shd w:val="clear" w:color="auto" w:fill="auto"/>
            <w:noWrap/>
            <w:hideMark/>
          </w:tcPr>
          <w:p w14:paraId="21919FDC"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0.69</w:t>
            </w:r>
          </w:p>
        </w:tc>
        <w:tc>
          <w:tcPr>
            <w:tcW w:w="810" w:type="dxa"/>
            <w:gridSpan w:val="2"/>
            <w:tcBorders>
              <w:top w:val="nil"/>
              <w:left w:val="nil"/>
              <w:bottom w:val="nil"/>
              <w:right w:val="nil"/>
            </w:tcBorders>
            <w:shd w:val="clear" w:color="auto" w:fill="auto"/>
            <w:noWrap/>
            <w:hideMark/>
          </w:tcPr>
          <w:p w14:paraId="6AAE8F5D"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1.06</w:t>
            </w:r>
          </w:p>
        </w:tc>
        <w:tc>
          <w:tcPr>
            <w:tcW w:w="1350" w:type="dxa"/>
            <w:tcBorders>
              <w:top w:val="nil"/>
              <w:left w:val="nil"/>
              <w:bottom w:val="nil"/>
              <w:right w:val="nil"/>
            </w:tcBorders>
          </w:tcPr>
          <w:p w14:paraId="45BED7D3"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0.87</w:t>
            </w:r>
          </w:p>
        </w:tc>
      </w:tr>
      <w:tr w:rsidR="0075754B" w:rsidRPr="00DB3895" w14:paraId="4E05399E" w14:textId="77777777" w:rsidTr="003878F9">
        <w:trPr>
          <w:trHeight w:val="288"/>
        </w:trPr>
        <w:tc>
          <w:tcPr>
            <w:tcW w:w="3870" w:type="dxa"/>
            <w:tcBorders>
              <w:top w:val="nil"/>
              <w:left w:val="nil"/>
              <w:bottom w:val="nil"/>
              <w:right w:val="nil"/>
            </w:tcBorders>
            <w:shd w:val="clear" w:color="auto" w:fill="auto"/>
            <w:hideMark/>
          </w:tcPr>
          <w:p w14:paraId="2310ECD0"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Listen to the public</w:t>
            </w:r>
          </w:p>
        </w:tc>
        <w:tc>
          <w:tcPr>
            <w:tcW w:w="6840" w:type="dxa"/>
            <w:tcBorders>
              <w:top w:val="nil"/>
              <w:left w:val="nil"/>
              <w:bottom w:val="nil"/>
              <w:right w:val="nil"/>
            </w:tcBorders>
            <w:shd w:val="clear" w:color="auto" w:fill="auto"/>
            <w:vAlign w:val="center"/>
            <w:hideMark/>
          </w:tcPr>
          <w:p w14:paraId="5B59A454"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Distrust (8%), -1 (11%); 0 = neither (33%); 1 (29%); 2 = Trust (15%)</w:t>
            </w:r>
          </w:p>
        </w:tc>
        <w:tc>
          <w:tcPr>
            <w:tcW w:w="720" w:type="dxa"/>
            <w:tcBorders>
              <w:top w:val="nil"/>
              <w:left w:val="nil"/>
              <w:bottom w:val="nil"/>
              <w:right w:val="nil"/>
            </w:tcBorders>
            <w:shd w:val="clear" w:color="auto" w:fill="auto"/>
            <w:noWrap/>
            <w:hideMark/>
          </w:tcPr>
          <w:p w14:paraId="19021045"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0.35</w:t>
            </w:r>
          </w:p>
        </w:tc>
        <w:tc>
          <w:tcPr>
            <w:tcW w:w="810" w:type="dxa"/>
            <w:gridSpan w:val="2"/>
            <w:tcBorders>
              <w:top w:val="nil"/>
              <w:left w:val="nil"/>
              <w:bottom w:val="nil"/>
              <w:right w:val="nil"/>
            </w:tcBorders>
            <w:shd w:val="clear" w:color="auto" w:fill="auto"/>
            <w:noWrap/>
            <w:hideMark/>
          </w:tcPr>
          <w:p w14:paraId="7F36F42A"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1.12</w:t>
            </w:r>
          </w:p>
        </w:tc>
        <w:tc>
          <w:tcPr>
            <w:tcW w:w="1350" w:type="dxa"/>
            <w:tcBorders>
              <w:top w:val="nil"/>
              <w:left w:val="nil"/>
              <w:bottom w:val="nil"/>
              <w:right w:val="nil"/>
            </w:tcBorders>
          </w:tcPr>
          <w:p w14:paraId="7A41EBEF"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0.87</w:t>
            </w:r>
          </w:p>
        </w:tc>
      </w:tr>
      <w:tr w:rsidR="0075754B" w:rsidRPr="00DB3895" w14:paraId="5BC3BF9B" w14:textId="77777777" w:rsidTr="003878F9">
        <w:trPr>
          <w:trHeight w:val="288"/>
        </w:trPr>
        <w:tc>
          <w:tcPr>
            <w:tcW w:w="3870" w:type="dxa"/>
            <w:tcBorders>
              <w:top w:val="nil"/>
              <w:left w:val="nil"/>
              <w:bottom w:val="nil"/>
              <w:right w:val="nil"/>
            </w:tcBorders>
            <w:shd w:val="clear" w:color="auto" w:fill="auto"/>
            <w:hideMark/>
          </w:tcPr>
          <w:p w14:paraId="39803DBD"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Treat members of the public equally</w:t>
            </w:r>
          </w:p>
        </w:tc>
        <w:tc>
          <w:tcPr>
            <w:tcW w:w="6840" w:type="dxa"/>
            <w:tcBorders>
              <w:top w:val="nil"/>
              <w:left w:val="nil"/>
              <w:bottom w:val="nil"/>
              <w:right w:val="nil"/>
            </w:tcBorders>
            <w:shd w:val="clear" w:color="auto" w:fill="auto"/>
            <w:vAlign w:val="center"/>
            <w:hideMark/>
          </w:tcPr>
          <w:p w14:paraId="07CD3F40"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Distrust (7%), -1 (10%); 0 = neither (31%); 1 (28%); 2 = Trust (19%)</w:t>
            </w:r>
          </w:p>
        </w:tc>
        <w:tc>
          <w:tcPr>
            <w:tcW w:w="720" w:type="dxa"/>
            <w:tcBorders>
              <w:top w:val="nil"/>
              <w:left w:val="nil"/>
              <w:bottom w:val="nil"/>
              <w:right w:val="nil"/>
            </w:tcBorders>
            <w:shd w:val="clear" w:color="auto" w:fill="auto"/>
            <w:noWrap/>
            <w:hideMark/>
          </w:tcPr>
          <w:p w14:paraId="68002794"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0.46</w:t>
            </w:r>
          </w:p>
        </w:tc>
        <w:tc>
          <w:tcPr>
            <w:tcW w:w="810" w:type="dxa"/>
            <w:gridSpan w:val="2"/>
            <w:tcBorders>
              <w:top w:val="nil"/>
              <w:left w:val="nil"/>
              <w:bottom w:val="nil"/>
              <w:right w:val="nil"/>
            </w:tcBorders>
            <w:shd w:val="clear" w:color="auto" w:fill="auto"/>
            <w:noWrap/>
            <w:hideMark/>
          </w:tcPr>
          <w:p w14:paraId="68FB54D8"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1.14</w:t>
            </w:r>
          </w:p>
        </w:tc>
        <w:tc>
          <w:tcPr>
            <w:tcW w:w="1350" w:type="dxa"/>
            <w:tcBorders>
              <w:top w:val="nil"/>
              <w:left w:val="nil"/>
              <w:bottom w:val="nil"/>
              <w:right w:val="nil"/>
            </w:tcBorders>
          </w:tcPr>
          <w:p w14:paraId="0CF2DAE2"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0.84</w:t>
            </w:r>
          </w:p>
        </w:tc>
      </w:tr>
      <w:tr w:rsidR="0075754B" w:rsidRPr="008A4F2A" w14:paraId="41719983" w14:textId="77777777" w:rsidTr="003878F9">
        <w:trPr>
          <w:trHeight w:val="288"/>
        </w:trPr>
        <w:tc>
          <w:tcPr>
            <w:tcW w:w="3870" w:type="dxa"/>
            <w:tcBorders>
              <w:top w:val="nil"/>
              <w:left w:val="nil"/>
              <w:bottom w:val="nil"/>
              <w:right w:val="nil"/>
            </w:tcBorders>
            <w:shd w:val="clear" w:color="auto" w:fill="auto"/>
            <w:hideMark/>
          </w:tcPr>
          <w:p w14:paraId="7F9A7D4A"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Communicate unbiased information to the public</w:t>
            </w:r>
          </w:p>
        </w:tc>
        <w:tc>
          <w:tcPr>
            <w:tcW w:w="6840" w:type="dxa"/>
            <w:tcBorders>
              <w:top w:val="nil"/>
              <w:left w:val="nil"/>
              <w:bottom w:val="nil"/>
              <w:right w:val="nil"/>
            </w:tcBorders>
            <w:shd w:val="clear" w:color="auto" w:fill="auto"/>
            <w:vAlign w:val="center"/>
            <w:hideMark/>
          </w:tcPr>
          <w:p w14:paraId="64C573DF"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Distrust (5%), -1 (9%); 0 = neither (31%); 1 (30%); 2 = Trust (21%)</w:t>
            </w:r>
          </w:p>
        </w:tc>
        <w:tc>
          <w:tcPr>
            <w:tcW w:w="720" w:type="dxa"/>
            <w:tcBorders>
              <w:top w:val="nil"/>
              <w:left w:val="nil"/>
              <w:bottom w:val="nil"/>
              <w:right w:val="nil"/>
            </w:tcBorders>
            <w:shd w:val="clear" w:color="auto" w:fill="auto"/>
            <w:noWrap/>
            <w:hideMark/>
          </w:tcPr>
          <w:p w14:paraId="05FB12BF"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0.54</w:t>
            </w:r>
          </w:p>
        </w:tc>
        <w:tc>
          <w:tcPr>
            <w:tcW w:w="810" w:type="dxa"/>
            <w:gridSpan w:val="2"/>
            <w:tcBorders>
              <w:top w:val="nil"/>
              <w:left w:val="nil"/>
              <w:bottom w:val="nil"/>
              <w:right w:val="nil"/>
            </w:tcBorders>
            <w:shd w:val="clear" w:color="auto" w:fill="auto"/>
            <w:noWrap/>
            <w:hideMark/>
          </w:tcPr>
          <w:p w14:paraId="0C0AEFF9"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1.10</w:t>
            </w:r>
          </w:p>
        </w:tc>
        <w:tc>
          <w:tcPr>
            <w:tcW w:w="1350" w:type="dxa"/>
            <w:tcBorders>
              <w:top w:val="nil"/>
              <w:left w:val="nil"/>
              <w:bottom w:val="nil"/>
              <w:right w:val="nil"/>
            </w:tcBorders>
            <w:shd w:val="clear" w:color="auto" w:fill="auto"/>
            <w:noWrap/>
            <w:hideMark/>
          </w:tcPr>
          <w:p w14:paraId="1AA4DAFB"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0.89</w:t>
            </w:r>
          </w:p>
        </w:tc>
      </w:tr>
      <w:tr w:rsidR="0075754B" w:rsidRPr="008A4F2A" w14:paraId="7B9809DB" w14:textId="77777777" w:rsidTr="003878F9">
        <w:trPr>
          <w:trHeight w:val="288"/>
        </w:trPr>
        <w:tc>
          <w:tcPr>
            <w:tcW w:w="3870" w:type="dxa"/>
            <w:tcBorders>
              <w:top w:val="nil"/>
              <w:left w:val="nil"/>
              <w:bottom w:val="nil"/>
              <w:right w:val="nil"/>
            </w:tcBorders>
            <w:shd w:val="clear" w:color="auto" w:fill="auto"/>
            <w:hideMark/>
          </w:tcPr>
          <w:p w14:paraId="3E1B179F"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Share similar values as me for deer management</w:t>
            </w:r>
          </w:p>
        </w:tc>
        <w:tc>
          <w:tcPr>
            <w:tcW w:w="6840" w:type="dxa"/>
            <w:tcBorders>
              <w:top w:val="nil"/>
              <w:left w:val="nil"/>
              <w:bottom w:val="nil"/>
              <w:right w:val="nil"/>
            </w:tcBorders>
            <w:shd w:val="clear" w:color="auto" w:fill="auto"/>
            <w:vAlign w:val="center"/>
            <w:hideMark/>
          </w:tcPr>
          <w:p w14:paraId="30661138"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Distrust (6%), -1 (9%); 0 = neither (36%); 1 (28%); 2 = Trust (17%)</w:t>
            </w:r>
          </w:p>
        </w:tc>
        <w:tc>
          <w:tcPr>
            <w:tcW w:w="720" w:type="dxa"/>
            <w:tcBorders>
              <w:top w:val="nil"/>
              <w:left w:val="nil"/>
              <w:bottom w:val="nil"/>
              <w:right w:val="nil"/>
            </w:tcBorders>
            <w:shd w:val="clear" w:color="auto" w:fill="auto"/>
            <w:noWrap/>
            <w:hideMark/>
          </w:tcPr>
          <w:p w14:paraId="56AF5EBE"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0.45</w:t>
            </w:r>
          </w:p>
        </w:tc>
        <w:tc>
          <w:tcPr>
            <w:tcW w:w="810" w:type="dxa"/>
            <w:gridSpan w:val="2"/>
            <w:tcBorders>
              <w:top w:val="nil"/>
              <w:left w:val="nil"/>
              <w:bottom w:val="nil"/>
              <w:right w:val="nil"/>
            </w:tcBorders>
            <w:shd w:val="clear" w:color="auto" w:fill="auto"/>
            <w:noWrap/>
            <w:hideMark/>
          </w:tcPr>
          <w:p w14:paraId="20D29137"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1.07</w:t>
            </w:r>
          </w:p>
        </w:tc>
        <w:tc>
          <w:tcPr>
            <w:tcW w:w="1350" w:type="dxa"/>
            <w:tcBorders>
              <w:top w:val="nil"/>
              <w:left w:val="nil"/>
              <w:bottom w:val="nil"/>
              <w:right w:val="nil"/>
            </w:tcBorders>
            <w:shd w:val="clear" w:color="auto" w:fill="auto"/>
            <w:noWrap/>
            <w:hideMark/>
          </w:tcPr>
          <w:p w14:paraId="4919BDED"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0.86</w:t>
            </w:r>
          </w:p>
        </w:tc>
      </w:tr>
      <w:tr w:rsidR="0075754B" w:rsidRPr="008A4F2A" w14:paraId="64CBB305" w14:textId="77777777" w:rsidTr="003878F9">
        <w:trPr>
          <w:trHeight w:val="288"/>
        </w:trPr>
        <w:tc>
          <w:tcPr>
            <w:tcW w:w="3870" w:type="dxa"/>
            <w:tcBorders>
              <w:top w:val="nil"/>
              <w:left w:val="nil"/>
              <w:bottom w:val="nil"/>
              <w:right w:val="nil"/>
            </w:tcBorders>
            <w:shd w:val="clear" w:color="auto" w:fill="auto"/>
            <w:hideMark/>
          </w:tcPr>
          <w:p w14:paraId="12BF11D2"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Consider the opinions and needs of people like me when making deer management decisions</w:t>
            </w:r>
          </w:p>
        </w:tc>
        <w:tc>
          <w:tcPr>
            <w:tcW w:w="6840" w:type="dxa"/>
            <w:tcBorders>
              <w:top w:val="nil"/>
              <w:left w:val="nil"/>
              <w:bottom w:val="nil"/>
              <w:right w:val="nil"/>
            </w:tcBorders>
            <w:shd w:val="clear" w:color="auto" w:fill="auto"/>
            <w:vAlign w:val="center"/>
            <w:hideMark/>
          </w:tcPr>
          <w:p w14:paraId="471B511F"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Distrust (7%), -1 (12%); 0 = neither (34%); 1 (27%); 2 = Trust (17%)</w:t>
            </w:r>
          </w:p>
        </w:tc>
        <w:tc>
          <w:tcPr>
            <w:tcW w:w="720" w:type="dxa"/>
            <w:tcBorders>
              <w:top w:val="nil"/>
              <w:left w:val="nil"/>
              <w:bottom w:val="nil"/>
              <w:right w:val="nil"/>
            </w:tcBorders>
            <w:shd w:val="clear" w:color="auto" w:fill="auto"/>
            <w:noWrap/>
            <w:hideMark/>
          </w:tcPr>
          <w:p w14:paraId="7E03F610"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0.38</w:t>
            </w:r>
          </w:p>
        </w:tc>
        <w:tc>
          <w:tcPr>
            <w:tcW w:w="810" w:type="dxa"/>
            <w:gridSpan w:val="2"/>
            <w:tcBorders>
              <w:top w:val="nil"/>
              <w:left w:val="nil"/>
              <w:bottom w:val="nil"/>
              <w:right w:val="nil"/>
            </w:tcBorders>
            <w:shd w:val="clear" w:color="auto" w:fill="auto"/>
            <w:noWrap/>
            <w:hideMark/>
          </w:tcPr>
          <w:p w14:paraId="7903C1EA"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1.12</w:t>
            </w:r>
          </w:p>
        </w:tc>
        <w:tc>
          <w:tcPr>
            <w:tcW w:w="1350" w:type="dxa"/>
            <w:tcBorders>
              <w:top w:val="nil"/>
              <w:left w:val="nil"/>
              <w:bottom w:val="nil"/>
              <w:right w:val="nil"/>
            </w:tcBorders>
            <w:shd w:val="clear" w:color="auto" w:fill="auto"/>
            <w:noWrap/>
            <w:hideMark/>
          </w:tcPr>
          <w:p w14:paraId="203322D3"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0.87</w:t>
            </w:r>
          </w:p>
        </w:tc>
      </w:tr>
      <w:tr w:rsidR="0075754B" w:rsidRPr="008A4F2A" w14:paraId="777805F4" w14:textId="77777777" w:rsidTr="003878F9">
        <w:trPr>
          <w:trHeight w:val="288"/>
        </w:trPr>
        <w:tc>
          <w:tcPr>
            <w:tcW w:w="3870" w:type="dxa"/>
            <w:tcBorders>
              <w:top w:val="nil"/>
              <w:left w:val="nil"/>
              <w:bottom w:val="nil"/>
              <w:right w:val="nil"/>
            </w:tcBorders>
            <w:shd w:val="clear" w:color="auto" w:fill="auto"/>
            <w:noWrap/>
            <w:hideMark/>
          </w:tcPr>
          <w:p w14:paraId="759FB3C2" w14:textId="77777777" w:rsidR="0075754B" w:rsidRPr="00DB3895" w:rsidRDefault="0075754B" w:rsidP="003878F9">
            <w:pPr>
              <w:spacing w:before="60" w:after="60"/>
              <w:rPr>
                <w:rFonts w:cs="Calibri"/>
                <w:color w:val="000000"/>
                <w:sz w:val="18"/>
                <w:szCs w:val="18"/>
                <w:u w:val="single"/>
              </w:rPr>
            </w:pPr>
            <w:r w:rsidRPr="00DB3895">
              <w:rPr>
                <w:rFonts w:cs="Calibri"/>
                <w:color w:val="000000"/>
                <w:sz w:val="18"/>
                <w:szCs w:val="18"/>
                <w:u w:val="single"/>
              </w:rPr>
              <w:t>Informational Trust</w:t>
            </w:r>
          </w:p>
        </w:tc>
        <w:tc>
          <w:tcPr>
            <w:tcW w:w="6840" w:type="dxa"/>
            <w:tcBorders>
              <w:top w:val="nil"/>
              <w:left w:val="nil"/>
              <w:bottom w:val="nil"/>
              <w:right w:val="nil"/>
            </w:tcBorders>
            <w:shd w:val="clear" w:color="auto" w:fill="auto"/>
            <w:vAlign w:val="center"/>
            <w:hideMark/>
          </w:tcPr>
          <w:p w14:paraId="0AC01DBB" w14:textId="77777777" w:rsidR="0075754B" w:rsidRPr="00DB3895" w:rsidRDefault="0075754B" w:rsidP="003878F9">
            <w:pPr>
              <w:spacing w:before="60" w:after="60"/>
              <w:rPr>
                <w:rFonts w:cs="Calibri"/>
                <w:i/>
                <w:iCs/>
                <w:color w:val="000000"/>
                <w:sz w:val="18"/>
                <w:szCs w:val="18"/>
              </w:rPr>
            </w:pPr>
            <w:r>
              <w:rPr>
                <w:rFonts w:cs="Calibri"/>
                <w:color w:val="000000"/>
                <w:sz w:val="18"/>
                <w:szCs w:val="18"/>
              </w:rPr>
              <w:t>Composite</w:t>
            </w:r>
            <w:r w:rsidRPr="00DB3895">
              <w:rPr>
                <w:rFonts w:cs="Calibri"/>
                <w:color w:val="000000"/>
                <w:sz w:val="18"/>
                <w:szCs w:val="18"/>
              </w:rPr>
              <w:t xml:space="preserve"> variable of the items for</w:t>
            </w:r>
            <w:r w:rsidRPr="00DB3895">
              <w:rPr>
                <w:rFonts w:cs="Calibri"/>
                <w:i/>
                <w:iCs/>
                <w:color w:val="000000"/>
                <w:sz w:val="18"/>
                <w:szCs w:val="18"/>
              </w:rPr>
              <w:t xml:space="preserve"> "How trustworthy do you consider the following sources of deer management information in Indiana?"</w:t>
            </w:r>
          </w:p>
        </w:tc>
        <w:tc>
          <w:tcPr>
            <w:tcW w:w="720" w:type="dxa"/>
            <w:tcBorders>
              <w:top w:val="nil"/>
              <w:left w:val="nil"/>
              <w:bottom w:val="nil"/>
              <w:right w:val="nil"/>
            </w:tcBorders>
            <w:shd w:val="clear" w:color="auto" w:fill="auto"/>
            <w:noWrap/>
            <w:hideMark/>
          </w:tcPr>
          <w:p w14:paraId="074132FA"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0.89</w:t>
            </w:r>
          </w:p>
        </w:tc>
        <w:tc>
          <w:tcPr>
            <w:tcW w:w="810" w:type="dxa"/>
            <w:gridSpan w:val="2"/>
            <w:tcBorders>
              <w:top w:val="nil"/>
              <w:left w:val="nil"/>
              <w:bottom w:val="nil"/>
              <w:right w:val="nil"/>
            </w:tcBorders>
            <w:shd w:val="clear" w:color="auto" w:fill="auto"/>
            <w:noWrap/>
            <w:hideMark/>
          </w:tcPr>
          <w:p w14:paraId="6B4D6275"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0.88</w:t>
            </w:r>
          </w:p>
        </w:tc>
        <w:tc>
          <w:tcPr>
            <w:tcW w:w="1350" w:type="dxa"/>
            <w:tcBorders>
              <w:top w:val="nil"/>
              <w:left w:val="nil"/>
              <w:bottom w:val="nil"/>
              <w:right w:val="nil"/>
            </w:tcBorders>
            <w:shd w:val="clear" w:color="auto" w:fill="auto"/>
            <w:noWrap/>
            <w:hideMark/>
          </w:tcPr>
          <w:p w14:paraId="12C700D7"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n/a</w:t>
            </w:r>
          </w:p>
        </w:tc>
      </w:tr>
      <w:tr w:rsidR="0075754B" w:rsidRPr="008A4F2A" w14:paraId="0CB1D2B0" w14:textId="77777777" w:rsidTr="003878F9">
        <w:trPr>
          <w:trHeight w:val="288"/>
        </w:trPr>
        <w:tc>
          <w:tcPr>
            <w:tcW w:w="3870" w:type="dxa"/>
            <w:tcBorders>
              <w:top w:val="nil"/>
              <w:left w:val="nil"/>
              <w:bottom w:val="nil"/>
              <w:right w:val="nil"/>
            </w:tcBorders>
            <w:shd w:val="clear" w:color="auto" w:fill="auto"/>
            <w:noWrap/>
            <w:hideMark/>
          </w:tcPr>
          <w:p w14:paraId="52895747"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IN-DNR website or newsletters</w:t>
            </w:r>
          </w:p>
        </w:tc>
        <w:tc>
          <w:tcPr>
            <w:tcW w:w="6840" w:type="dxa"/>
            <w:tcBorders>
              <w:top w:val="nil"/>
              <w:left w:val="nil"/>
              <w:bottom w:val="nil"/>
              <w:right w:val="nil"/>
            </w:tcBorders>
            <w:shd w:val="clear" w:color="auto" w:fill="auto"/>
            <w:vAlign w:val="center"/>
            <w:hideMark/>
          </w:tcPr>
          <w:p w14:paraId="79E61F86"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Very untrustworthy (2%), -1 (4%); 0 = neither (28%); 1 (33%); 2 = Very trustworthy (27%)</w:t>
            </w:r>
          </w:p>
        </w:tc>
        <w:tc>
          <w:tcPr>
            <w:tcW w:w="720" w:type="dxa"/>
            <w:tcBorders>
              <w:top w:val="nil"/>
              <w:left w:val="nil"/>
              <w:bottom w:val="nil"/>
              <w:right w:val="nil"/>
            </w:tcBorders>
            <w:shd w:val="clear" w:color="auto" w:fill="auto"/>
            <w:noWrap/>
            <w:hideMark/>
          </w:tcPr>
          <w:p w14:paraId="0C5444A1"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0.84</w:t>
            </w:r>
          </w:p>
        </w:tc>
        <w:tc>
          <w:tcPr>
            <w:tcW w:w="810" w:type="dxa"/>
            <w:gridSpan w:val="2"/>
            <w:tcBorders>
              <w:top w:val="nil"/>
              <w:left w:val="nil"/>
              <w:bottom w:val="nil"/>
              <w:right w:val="nil"/>
            </w:tcBorders>
            <w:shd w:val="clear" w:color="auto" w:fill="auto"/>
            <w:noWrap/>
            <w:hideMark/>
          </w:tcPr>
          <w:p w14:paraId="17D98C2A"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0.96</w:t>
            </w:r>
          </w:p>
        </w:tc>
        <w:tc>
          <w:tcPr>
            <w:tcW w:w="1350" w:type="dxa"/>
            <w:tcBorders>
              <w:top w:val="nil"/>
              <w:left w:val="nil"/>
              <w:bottom w:val="nil"/>
              <w:right w:val="nil"/>
            </w:tcBorders>
            <w:shd w:val="clear" w:color="auto" w:fill="auto"/>
            <w:noWrap/>
            <w:hideMark/>
          </w:tcPr>
          <w:p w14:paraId="0FE2D92A"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0.89</w:t>
            </w:r>
          </w:p>
        </w:tc>
      </w:tr>
      <w:tr w:rsidR="0075754B" w:rsidRPr="008A4F2A" w14:paraId="7AC2F370" w14:textId="77777777" w:rsidTr="003878F9">
        <w:trPr>
          <w:trHeight w:val="288"/>
        </w:trPr>
        <w:tc>
          <w:tcPr>
            <w:tcW w:w="3870" w:type="dxa"/>
            <w:tcBorders>
              <w:top w:val="nil"/>
              <w:left w:val="nil"/>
              <w:bottom w:val="nil"/>
              <w:right w:val="nil"/>
            </w:tcBorders>
            <w:shd w:val="clear" w:color="auto" w:fill="auto"/>
            <w:noWrap/>
            <w:hideMark/>
          </w:tcPr>
          <w:p w14:paraId="1CEC66C8"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District Conservation Officers</w:t>
            </w:r>
          </w:p>
        </w:tc>
        <w:tc>
          <w:tcPr>
            <w:tcW w:w="6840" w:type="dxa"/>
            <w:tcBorders>
              <w:top w:val="nil"/>
              <w:left w:val="nil"/>
              <w:bottom w:val="nil"/>
              <w:right w:val="nil"/>
            </w:tcBorders>
            <w:shd w:val="clear" w:color="auto" w:fill="auto"/>
            <w:vAlign w:val="center"/>
            <w:hideMark/>
          </w:tcPr>
          <w:p w14:paraId="342FCD04"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Very untrustworthy (2%), -1 (4%); 0 = neither (23%); 1 (34%); 2 = Very trustworthy (30%)</w:t>
            </w:r>
          </w:p>
        </w:tc>
        <w:tc>
          <w:tcPr>
            <w:tcW w:w="720" w:type="dxa"/>
            <w:tcBorders>
              <w:top w:val="nil"/>
              <w:left w:val="nil"/>
              <w:bottom w:val="nil"/>
              <w:right w:val="nil"/>
            </w:tcBorders>
            <w:shd w:val="clear" w:color="auto" w:fill="auto"/>
            <w:noWrap/>
            <w:hideMark/>
          </w:tcPr>
          <w:p w14:paraId="28D8DB6F"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0.92</w:t>
            </w:r>
          </w:p>
        </w:tc>
        <w:tc>
          <w:tcPr>
            <w:tcW w:w="810" w:type="dxa"/>
            <w:gridSpan w:val="2"/>
            <w:tcBorders>
              <w:top w:val="nil"/>
              <w:left w:val="nil"/>
              <w:bottom w:val="nil"/>
              <w:right w:val="nil"/>
            </w:tcBorders>
            <w:shd w:val="clear" w:color="auto" w:fill="auto"/>
            <w:noWrap/>
            <w:hideMark/>
          </w:tcPr>
          <w:p w14:paraId="22670805"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0.97</w:t>
            </w:r>
          </w:p>
        </w:tc>
        <w:tc>
          <w:tcPr>
            <w:tcW w:w="1350" w:type="dxa"/>
            <w:tcBorders>
              <w:top w:val="nil"/>
              <w:left w:val="nil"/>
              <w:bottom w:val="nil"/>
              <w:right w:val="nil"/>
            </w:tcBorders>
            <w:shd w:val="clear" w:color="auto" w:fill="auto"/>
            <w:noWrap/>
            <w:hideMark/>
          </w:tcPr>
          <w:p w14:paraId="65AB615C"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0.90</w:t>
            </w:r>
          </w:p>
        </w:tc>
      </w:tr>
      <w:tr w:rsidR="0075754B" w:rsidRPr="008A4F2A" w14:paraId="646F08D9" w14:textId="77777777" w:rsidTr="003878F9">
        <w:trPr>
          <w:trHeight w:val="288"/>
        </w:trPr>
        <w:tc>
          <w:tcPr>
            <w:tcW w:w="3870" w:type="dxa"/>
            <w:tcBorders>
              <w:top w:val="nil"/>
              <w:left w:val="nil"/>
              <w:bottom w:val="nil"/>
              <w:right w:val="nil"/>
            </w:tcBorders>
            <w:shd w:val="clear" w:color="auto" w:fill="auto"/>
            <w:noWrap/>
            <w:hideMark/>
          </w:tcPr>
          <w:p w14:paraId="24021AE8"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District Wildlife Biologists</w:t>
            </w:r>
          </w:p>
        </w:tc>
        <w:tc>
          <w:tcPr>
            <w:tcW w:w="6840" w:type="dxa"/>
            <w:tcBorders>
              <w:top w:val="nil"/>
              <w:left w:val="nil"/>
              <w:bottom w:val="nil"/>
              <w:right w:val="nil"/>
            </w:tcBorders>
            <w:shd w:val="clear" w:color="auto" w:fill="auto"/>
            <w:vAlign w:val="center"/>
            <w:hideMark/>
          </w:tcPr>
          <w:p w14:paraId="7FCEFCA3"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Very untrustworthy (2%), -1 (3%); 0 = neither (25%); 1 (33%); 2 = Very trustworthy (30%)</w:t>
            </w:r>
          </w:p>
        </w:tc>
        <w:tc>
          <w:tcPr>
            <w:tcW w:w="720" w:type="dxa"/>
            <w:tcBorders>
              <w:top w:val="nil"/>
              <w:left w:val="nil"/>
              <w:bottom w:val="nil"/>
              <w:right w:val="nil"/>
            </w:tcBorders>
            <w:shd w:val="clear" w:color="auto" w:fill="auto"/>
            <w:noWrap/>
            <w:hideMark/>
          </w:tcPr>
          <w:p w14:paraId="42BEE88F"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0.92</w:t>
            </w:r>
          </w:p>
        </w:tc>
        <w:tc>
          <w:tcPr>
            <w:tcW w:w="810" w:type="dxa"/>
            <w:gridSpan w:val="2"/>
            <w:tcBorders>
              <w:top w:val="nil"/>
              <w:left w:val="nil"/>
              <w:bottom w:val="nil"/>
              <w:right w:val="nil"/>
            </w:tcBorders>
            <w:shd w:val="clear" w:color="auto" w:fill="auto"/>
            <w:noWrap/>
            <w:hideMark/>
          </w:tcPr>
          <w:p w14:paraId="30EC8CCB"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0.96</w:t>
            </w:r>
          </w:p>
        </w:tc>
        <w:tc>
          <w:tcPr>
            <w:tcW w:w="1350" w:type="dxa"/>
            <w:tcBorders>
              <w:top w:val="nil"/>
              <w:left w:val="nil"/>
              <w:bottom w:val="nil"/>
              <w:right w:val="nil"/>
            </w:tcBorders>
            <w:shd w:val="clear" w:color="auto" w:fill="auto"/>
            <w:noWrap/>
            <w:hideMark/>
          </w:tcPr>
          <w:p w14:paraId="7DE20F39"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0.93</w:t>
            </w:r>
          </w:p>
        </w:tc>
      </w:tr>
      <w:tr w:rsidR="0075754B" w:rsidRPr="008A4F2A" w14:paraId="393FFD75" w14:textId="77777777" w:rsidTr="003878F9">
        <w:trPr>
          <w:trHeight w:val="288"/>
        </w:trPr>
        <w:tc>
          <w:tcPr>
            <w:tcW w:w="3870" w:type="dxa"/>
            <w:tcBorders>
              <w:top w:val="nil"/>
              <w:left w:val="nil"/>
              <w:bottom w:val="nil"/>
              <w:right w:val="nil"/>
            </w:tcBorders>
            <w:shd w:val="clear" w:color="auto" w:fill="auto"/>
            <w:noWrap/>
            <w:hideMark/>
          </w:tcPr>
          <w:p w14:paraId="12B35283"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District Foresters</w:t>
            </w:r>
          </w:p>
        </w:tc>
        <w:tc>
          <w:tcPr>
            <w:tcW w:w="6840" w:type="dxa"/>
            <w:tcBorders>
              <w:top w:val="nil"/>
              <w:left w:val="nil"/>
              <w:bottom w:val="nil"/>
              <w:right w:val="nil"/>
            </w:tcBorders>
            <w:shd w:val="clear" w:color="auto" w:fill="auto"/>
            <w:vAlign w:val="center"/>
            <w:hideMark/>
          </w:tcPr>
          <w:p w14:paraId="047131BA"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Very untrustworthy (2%), -1 (4%); 0 = neither (27%); 1 (32%); 2 = Very trustworthy (28%)</w:t>
            </w:r>
          </w:p>
        </w:tc>
        <w:tc>
          <w:tcPr>
            <w:tcW w:w="720" w:type="dxa"/>
            <w:tcBorders>
              <w:top w:val="nil"/>
              <w:left w:val="nil"/>
              <w:bottom w:val="nil"/>
              <w:right w:val="nil"/>
            </w:tcBorders>
            <w:shd w:val="clear" w:color="auto" w:fill="auto"/>
            <w:noWrap/>
            <w:hideMark/>
          </w:tcPr>
          <w:p w14:paraId="058D60A6"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0.86</w:t>
            </w:r>
          </w:p>
        </w:tc>
        <w:tc>
          <w:tcPr>
            <w:tcW w:w="810" w:type="dxa"/>
            <w:gridSpan w:val="2"/>
            <w:tcBorders>
              <w:top w:val="nil"/>
              <w:left w:val="nil"/>
              <w:bottom w:val="nil"/>
              <w:right w:val="nil"/>
            </w:tcBorders>
            <w:shd w:val="clear" w:color="auto" w:fill="auto"/>
            <w:noWrap/>
            <w:hideMark/>
          </w:tcPr>
          <w:p w14:paraId="1BC17D00"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0.98</w:t>
            </w:r>
          </w:p>
        </w:tc>
        <w:tc>
          <w:tcPr>
            <w:tcW w:w="1350" w:type="dxa"/>
            <w:tcBorders>
              <w:top w:val="nil"/>
              <w:left w:val="nil"/>
              <w:bottom w:val="nil"/>
              <w:right w:val="nil"/>
            </w:tcBorders>
            <w:shd w:val="clear" w:color="auto" w:fill="auto"/>
            <w:noWrap/>
            <w:hideMark/>
          </w:tcPr>
          <w:p w14:paraId="68E5216B"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0.91</w:t>
            </w:r>
          </w:p>
        </w:tc>
      </w:tr>
    </w:tbl>
    <w:p w14:paraId="66EB4772" w14:textId="77777777" w:rsidR="0075754B" w:rsidRDefault="0075754B" w:rsidP="0075754B">
      <w:r>
        <w:br w:type="page"/>
      </w:r>
    </w:p>
    <w:p w14:paraId="5D51CD08" w14:textId="77777777" w:rsidR="0075754B" w:rsidRDefault="0075754B" w:rsidP="0075754B">
      <w:pPr>
        <w:jc w:val="center"/>
        <w:rPr>
          <w:sz w:val="20"/>
          <w:szCs w:val="20"/>
        </w:rPr>
      </w:pPr>
    </w:p>
    <w:p w14:paraId="22D53418" w14:textId="77777777" w:rsidR="0075754B" w:rsidRDefault="0075754B" w:rsidP="0075754B">
      <w:pPr>
        <w:jc w:val="center"/>
        <w:rPr>
          <w:sz w:val="20"/>
          <w:szCs w:val="20"/>
        </w:rPr>
      </w:pPr>
    </w:p>
    <w:p w14:paraId="4FA2461C" w14:textId="683C3F07" w:rsidR="0075754B" w:rsidRPr="00FA2E61" w:rsidRDefault="0075754B" w:rsidP="0075754B">
      <w:pPr>
        <w:jc w:val="center"/>
        <w:rPr>
          <w:sz w:val="20"/>
          <w:szCs w:val="20"/>
        </w:rPr>
      </w:pPr>
      <w:r w:rsidRPr="00FA2E61">
        <w:rPr>
          <w:sz w:val="20"/>
          <w:szCs w:val="20"/>
        </w:rPr>
        <w:t xml:space="preserve">Table </w:t>
      </w:r>
      <w:r>
        <w:rPr>
          <w:sz w:val="20"/>
          <w:szCs w:val="20"/>
        </w:rPr>
        <w:t>S</w:t>
      </w:r>
      <w:r w:rsidRPr="00FA2E61">
        <w:rPr>
          <w:sz w:val="20"/>
          <w:szCs w:val="20"/>
        </w:rPr>
        <w:t>2. Description, summary statistics, and factor loadings for independent variables of interest in quantile regression models.</w:t>
      </w:r>
    </w:p>
    <w:tbl>
      <w:tblPr>
        <w:tblW w:w="14040" w:type="dxa"/>
        <w:tblInd w:w="180" w:type="dxa"/>
        <w:tblLayout w:type="fixed"/>
        <w:tblLook w:val="04A0" w:firstRow="1" w:lastRow="0" w:firstColumn="1" w:lastColumn="0" w:noHBand="0" w:noVBand="1"/>
      </w:tblPr>
      <w:tblGrid>
        <w:gridCol w:w="3600"/>
        <w:gridCol w:w="7560"/>
        <w:gridCol w:w="720"/>
        <w:gridCol w:w="90"/>
        <w:gridCol w:w="720"/>
        <w:gridCol w:w="1350"/>
      </w:tblGrid>
      <w:tr w:rsidR="0075754B" w:rsidRPr="008A4F2A" w14:paraId="3793AE86" w14:textId="77777777" w:rsidTr="003878F9">
        <w:trPr>
          <w:trHeight w:val="288"/>
        </w:trPr>
        <w:tc>
          <w:tcPr>
            <w:tcW w:w="3600" w:type="dxa"/>
            <w:tcBorders>
              <w:top w:val="single" w:sz="4" w:space="0" w:color="auto"/>
              <w:left w:val="nil"/>
              <w:bottom w:val="single" w:sz="4" w:space="0" w:color="auto"/>
              <w:right w:val="nil"/>
            </w:tcBorders>
            <w:shd w:val="clear" w:color="auto" w:fill="auto"/>
            <w:noWrap/>
            <w:hideMark/>
          </w:tcPr>
          <w:p w14:paraId="1F688E3E" w14:textId="77777777" w:rsidR="0075754B" w:rsidRPr="00DB3895" w:rsidRDefault="0075754B" w:rsidP="003878F9">
            <w:pPr>
              <w:spacing w:before="60" w:after="60"/>
              <w:rPr>
                <w:rFonts w:cs="Calibri"/>
                <w:b/>
                <w:bCs/>
                <w:color w:val="000000"/>
                <w:sz w:val="18"/>
                <w:szCs w:val="18"/>
              </w:rPr>
            </w:pPr>
            <w:r w:rsidRPr="00DB3895">
              <w:rPr>
                <w:rFonts w:cs="Calibri"/>
                <w:b/>
                <w:bCs/>
                <w:color w:val="000000"/>
                <w:sz w:val="18"/>
                <w:szCs w:val="18"/>
              </w:rPr>
              <w:t>Independent Variable</w:t>
            </w:r>
            <w:r>
              <w:rPr>
                <w:rFonts w:cs="Calibri"/>
                <w:b/>
                <w:bCs/>
                <w:color w:val="000000"/>
                <w:sz w:val="18"/>
                <w:szCs w:val="18"/>
              </w:rPr>
              <w:t xml:space="preserve"> </w:t>
            </w:r>
          </w:p>
        </w:tc>
        <w:tc>
          <w:tcPr>
            <w:tcW w:w="7560" w:type="dxa"/>
            <w:tcBorders>
              <w:top w:val="single" w:sz="4" w:space="0" w:color="auto"/>
              <w:left w:val="nil"/>
              <w:bottom w:val="single" w:sz="4" w:space="0" w:color="auto"/>
              <w:right w:val="nil"/>
            </w:tcBorders>
            <w:shd w:val="clear" w:color="auto" w:fill="auto"/>
            <w:noWrap/>
            <w:hideMark/>
          </w:tcPr>
          <w:p w14:paraId="0925B3D9" w14:textId="77777777" w:rsidR="0075754B" w:rsidRPr="00DB3895" w:rsidRDefault="0075754B" w:rsidP="003878F9">
            <w:pPr>
              <w:spacing w:before="60" w:after="60"/>
              <w:rPr>
                <w:rFonts w:cs="Calibri"/>
                <w:b/>
                <w:bCs/>
                <w:color w:val="000000"/>
                <w:sz w:val="18"/>
                <w:szCs w:val="18"/>
              </w:rPr>
            </w:pPr>
            <w:r w:rsidRPr="00DB3895">
              <w:rPr>
                <w:rFonts w:cs="Calibri"/>
                <w:b/>
                <w:bCs/>
                <w:color w:val="000000"/>
                <w:sz w:val="18"/>
                <w:szCs w:val="18"/>
              </w:rPr>
              <w:t>Description of variable and value levels (%of responses at each level)</w:t>
            </w:r>
          </w:p>
        </w:tc>
        <w:tc>
          <w:tcPr>
            <w:tcW w:w="810" w:type="dxa"/>
            <w:gridSpan w:val="2"/>
            <w:tcBorders>
              <w:top w:val="single" w:sz="4" w:space="0" w:color="auto"/>
              <w:left w:val="nil"/>
              <w:bottom w:val="single" w:sz="4" w:space="0" w:color="auto"/>
              <w:right w:val="nil"/>
            </w:tcBorders>
            <w:shd w:val="clear" w:color="auto" w:fill="auto"/>
            <w:noWrap/>
            <w:hideMark/>
          </w:tcPr>
          <w:p w14:paraId="06713EB6" w14:textId="77777777" w:rsidR="0075754B" w:rsidRPr="00DB3895" w:rsidRDefault="0075754B" w:rsidP="003878F9">
            <w:pPr>
              <w:spacing w:before="60" w:after="60"/>
              <w:jc w:val="center"/>
              <w:rPr>
                <w:rFonts w:cs="Calibri"/>
                <w:color w:val="000000"/>
                <w:sz w:val="18"/>
                <w:szCs w:val="18"/>
              </w:rPr>
            </w:pPr>
            <w:r w:rsidRPr="00DB3895">
              <w:rPr>
                <w:rFonts w:cs="Calibri"/>
                <w:b/>
                <w:bCs/>
                <w:color w:val="000000"/>
                <w:sz w:val="18"/>
                <w:szCs w:val="18"/>
              </w:rPr>
              <w:t>Mean</w:t>
            </w:r>
          </w:p>
        </w:tc>
        <w:tc>
          <w:tcPr>
            <w:tcW w:w="720" w:type="dxa"/>
            <w:tcBorders>
              <w:top w:val="single" w:sz="4" w:space="0" w:color="auto"/>
              <w:left w:val="nil"/>
              <w:bottom w:val="single" w:sz="4" w:space="0" w:color="auto"/>
              <w:right w:val="nil"/>
            </w:tcBorders>
            <w:shd w:val="clear" w:color="auto" w:fill="auto"/>
            <w:noWrap/>
            <w:hideMark/>
          </w:tcPr>
          <w:p w14:paraId="417F8C68" w14:textId="77777777" w:rsidR="0075754B" w:rsidRPr="00DB3895" w:rsidRDefault="0075754B" w:rsidP="003878F9">
            <w:pPr>
              <w:spacing w:before="60" w:after="60"/>
              <w:jc w:val="center"/>
              <w:rPr>
                <w:rFonts w:cs="Calibri"/>
                <w:color w:val="000000"/>
                <w:sz w:val="18"/>
                <w:szCs w:val="18"/>
              </w:rPr>
            </w:pPr>
            <w:r w:rsidRPr="00DB3895">
              <w:rPr>
                <w:rFonts w:cs="Calibri"/>
                <w:b/>
                <w:bCs/>
                <w:color w:val="000000"/>
                <w:sz w:val="18"/>
                <w:szCs w:val="18"/>
              </w:rPr>
              <w:t>S.D.</w:t>
            </w:r>
          </w:p>
        </w:tc>
        <w:tc>
          <w:tcPr>
            <w:tcW w:w="1350" w:type="dxa"/>
            <w:tcBorders>
              <w:top w:val="single" w:sz="4" w:space="0" w:color="auto"/>
              <w:left w:val="nil"/>
              <w:bottom w:val="single" w:sz="4" w:space="0" w:color="auto"/>
              <w:right w:val="nil"/>
            </w:tcBorders>
            <w:shd w:val="clear" w:color="auto" w:fill="auto"/>
            <w:noWrap/>
            <w:hideMark/>
          </w:tcPr>
          <w:p w14:paraId="553A45C6" w14:textId="77777777" w:rsidR="0075754B" w:rsidRPr="00DB3895" w:rsidRDefault="0075754B" w:rsidP="003878F9">
            <w:pPr>
              <w:spacing w:before="60" w:after="60"/>
              <w:jc w:val="center"/>
              <w:rPr>
                <w:rFonts w:cs="Calibri"/>
                <w:color w:val="000000"/>
                <w:sz w:val="18"/>
                <w:szCs w:val="18"/>
              </w:rPr>
            </w:pPr>
            <w:r w:rsidRPr="00DB3895">
              <w:rPr>
                <w:rFonts w:cs="Calibri"/>
                <w:b/>
                <w:bCs/>
                <w:color w:val="000000"/>
                <w:sz w:val="18"/>
                <w:szCs w:val="18"/>
              </w:rPr>
              <w:t>Factor loading</w:t>
            </w:r>
          </w:p>
        </w:tc>
      </w:tr>
      <w:tr w:rsidR="0075754B" w:rsidRPr="008A4F2A" w14:paraId="3CC7C272" w14:textId="77777777" w:rsidTr="003878F9">
        <w:trPr>
          <w:trHeight w:val="467"/>
        </w:trPr>
        <w:tc>
          <w:tcPr>
            <w:tcW w:w="3600" w:type="dxa"/>
            <w:tcBorders>
              <w:top w:val="nil"/>
              <w:left w:val="nil"/>
              <w:bottom w:val="nil"/>
              <w:right w:val="nil"/>
            </w:tcBorders>
            <w:shd w:val="clear" w:color="auto" w:fill="auto"/>
            <w:noWrap/>
            <w:hideMark/>
          </w:tcPr>
          <w:p w14:paraId="379B0C3E" w14:textId="77777777" w:rsidR="0075754B" w:rsidRPr="00DB3895" w:rsidRDefault="0075754B" w:rsidP="003878F9">
            <w:pPr>
              <w:spacing w:before="60" w:after="60"/>
              <w:rPr>
                <w:rFonts w:cs="Calibri"/>
                <w:b/>
                <w:bCs/>
                <w:color w:val="000000"/>
                <w:sz w:val="18"/>
                <w:szCs w:val="18"/>
              </w:rPr>
            </w:pPr>
            <w:r w:rsidRPr="00DB3895">
              <w:rPr>
                <w:rFonts w:cs="Calibri"/>
                <w:b/>
                <w:bCs/>
                <w:color w:val="000000"/>
                <w:sz w:val="18"/>
                <w:szCs w:val="18"/>
              </w:rPr>
              <w:t>Management Acceptability</w:t>
            </w:r>
          </w:p>
        </w:tc>
        <w:tc>
          <w:tcPr>
            <w:tcW w:w="7560" w:type="dxa"/>
            <w:tcBorders>
              <w:top w:val="nil"/>
              <w:left w:val="nil"/>
              <w:bottom w:val="nil"/>
              <w:right w:val="nil"/>
            </w:tcBorders>
            <w:shd w:val="clear" w:color="auto" w:fill="auto"/>
            <w:vAlign w:val="center"/>
            <w:hideMark/>
          </w:tcPr>
          <w:p w14:paraId="52317DE4" w14:textId="77777777" w:rsidR="0075754B" w:rsidRPr="00DB3895" w:rsidRDefault="0075754B" w:rsidP="003878F9">
            <w:pPr>
              <w:spacing w:before="60" w:after="60"/>
              <w:rPr>
                <w:rFonts w:cs="Calibri"/>
                <w:i/>
                <w:iCs/>
                <w:color w:val="000000"/>
                <w:sz w:val="18"/>
                <w:szCs w:val="18"/>
              </w:rPr>
            </w:pPr>
            <w:r w:rsidRPr="00DB3895">
              <w:rPr>
                <w:rFonts w:cs="Calibri"/>
                <w:i/>
                <w:iCs/>
                <w:color w:val="000000"/>
                <w:sz w:val="18"/>
                <w:szCs w:val="18"/>
              </w:rPr>
              <w:t>In your area, how unacceptable or acceptable do you consider the following potential actions to manage deer?</w:t>
            </w:r>
          </w:p>
        </w:tc>
        <w:tc>
          <w:tcPr>
            <w:tcW w:w="720" w:type="dxa"/>
            <w:tcBorders>
              <w:top w:val="nil"/>
              <w:left w:val="nil"/>
              <w:bottom w:val="nil"/>
              <w:right w:val="nil"/>
            </w:tcBorders>
            <w:shd w:val="clear" w:color="auto" w:fill="auto"/>
            <w:noWrap/>
            <w:hideMark/>
          </w:tcPr>
          <w:p w14:paraId="4FB765B9" w14:textId="77777777" w:rsidR="0075754B" w:rsidRPr="00DB3895" w:rsidRDefault="0075754B" w:rsidP="003878F9">
            <w:pPr>
              <w:spacing w:before="60" w:after="60"/>
              <w:jc w:val="center"/>
              <w:rPr>
                <w:rFonts w:cs="Calibri"/>
                <w:color w:val="000000"/>
                <w:sz w:val="18"/>
                <w:szCs w:val="18"/>
              </w:rPr>
            </w:pPr>
          </w:p>
        </w:tc>
        <w:tc>
          <w:tcPr>
            <w:tcW w:w="810" w:type="dxa"/>
            <w:gridSpan w:val="2"/>
            <w:tcBorders>
              <w:top w:val="nil"/>
              <w:left w:val="nil"/>
              <w:bottom w:val="nil"/>
              <w:right w:val="nil"/>
            </w:tcBorders>
            <w:shd w:val="clear" w:color="auto" w:fill="auto"/>
            <w:noWrap/>
            <w:hideMark/>
          </w:tcPr>
          <w:p w14:paraId="49C65880" w14:textId="77777777" w:rsidR="0075754B" w:rsidRPr="00DB3895" w:rsidRDefault="0075754B" w:rsidP="003878F9">
            <w:pPr>
              <w:spacing w:before="60" w:after="60"/>
              <w:jc w:val="center"/>
              <w:rPr>
                <w:sz w:val="18"/>
                <w:szCs w:val="18"/>
              </w:rPr>
            </w:pPr>
          </w:p>
        </w:tc>
        <w:tc>
          <w:tcPr>
            <w:tcW w:w="1350" w:type="dxa"/>
            <w:tcBorders>
              <w:top w:val="nil"/>
              <w:left w:val="nil"/>
              <w:bottom w:val="nil"/>
              <w:right w:val="nil"/>
            </w:tcBorders>
            <w:shd w:val="clear" w:color="auto" w:fill="auto"/>
            <w:noWrap/>
            <w:hideMark/>
          </w:tcPr>
          <w:p w14:paraId="593E0EB9" w14:textId="77777777" w:rsidR="0075754B" w:rsidRPr="00DB3895" w:rsidRDefault="0075754B" w:rsidP="003878F9">
            <w:pPr>
              <w:spacing w:before="60" w:after="60"/>
              <w:jc w:val="center"/>
              <w:rPr>
                <w:sz w:val="18"/>
                <w:szCs w:val="18"/>
              </w:rPr>
            </w:pPr>
          </w:p>
        </w:tc>
      </w:tr>
      <w:tr w:rsidR="0075754B" w:rsidRPr="008A4F2A" w14:paraId="3462BEC8" w14:textId="77777777" w:rsidTr="003878F9">
        <w:trPr>
          <w:trHeight w:val="288"/>
        </w:trPr>
        <w:tc>
          <w:tcPr>
            <w:tcW w:w="3600" w:type="dxa"/>
            <w:tcBorders>
              <w:top w:val="nil"/>
              <w:left w:val="nil"/>
              <w:bottom w:val="nil"/>
              <w:right w:val="nil"/>
            </w:tcBorders>
            <w:shd w:val="clear" w:color="auto" w:fill="auto"/>
            <w:noWrap/>
            <w:hideMark/>
          </w:tcPr>
          <w:p w14:paraId="567B7730" w14:textId="77777777" w:rsidR="0075754B" w:rsidRPr="00DB3895" w:rsidRDefault="0075754B" w:rsidP="003878F9">
            <w:pPr>
              <w:spacing w:before="60" w:after="60"/>
              <w:rPr>
                <w:rFonts w:cs="Calibri"/>
                <w:color w:val="000000"/>
                <w:sz w:val="18"/>
                <w:szCs w:val="18"/>
                <w:u w:val="single"/>
              </w:rPr>
            </w:pPr>
            <w:r w:rsidRPr="00DB3895">
              <w:rPr>
                <w:rFonts w:cs="Calibri"/>
                <w:color w:val="000000"/>
                <w:sz w:val="18"/>
                <w:szCs w:val="18"/>
                <w:u w:val="single"/>
              </w:rPr>
              <w:t>Lethal</w:t>
            </w:r>
          </w:p>
        </w:tc>
        <w:tc>
          <w:tcPr>
            <w:tcW w:w="7560" w:type="dxa"/>
            <w:tcBorders>
              <w:top w:val="nil"/>
              <w:left w:val="nil"/>
              <w:bottom w:val="nil"/>
              <w:right w:val="nil"/>
            </w:tcBorders>
            <w:shd w:val="clear" w:color="auto" w:fill="auto"/>
            <w:noWrap/>
            <w:vAlign w:val="center"/>
            <w:hideMark/>
          </w:tcPr>
          <w:p w14:paraId="59985C3B" w14:textId="77777777" w:rsidR="0075754B" w:rsidRPr="00DB3895" w:rsidRDefault="0075754B" w:rsidP="003878F9">
            <w:pPr>
              <w:spacing w:before="60" w:after="60"/>
              <w:rPr>
                <w:rFonts w:cs="Calibri"/>
                <w:color w:val="000000"/>
                <w:sz w:val="18"/>
                <w:szCs w:val="18"/>
              </w:rPr>
            </w:pPr>
            <w:r>
              <w:rPr>
                <w:rFonts w:cs="Calibri"/>
                <w:color w:val="000000"/>
                <w:sz w:val="18"/>
                <w:szCs w:val="18"/>
              </w:rPr>
              <w:t>Composite</w:t>
            </w:r>
            <w:r w:rsidRPr="00DB3895">
              <w:rPr>
                <w:rFonts w:cs="Calibri"/>
                <w:color w:val="000000"/>
                <w:sz w:val="18"/>
                <w:szCs w:val="18"/>
              </w:rPr>
              <w:t xml:space="preserve"> variable of lethal methods</w:t>
            </w:r>
            <w:r>
              <w:rPr>
                <w:rFonts w:cs="Calibri"/>
                <w:color w:val="000000"/>
                <w:sz w:val="18"/>
                <w:szCs w:val="18"/>
              </w:rPr>
              <w:t xml:space="preserve">. </w:t>
            </w:r>
          </w:p>
        </w:tc>
        <w:tc>
          <w:tcPr>
            <w:tcW w:w="720" w:type="dxa"/>
            <w:tcBorders>
              <w:top w:val="nil"/>
              <w:left w:val="nil"/>
              <w:bottom w:val="nil"/>
              <w:right w:val="nil"/>
            </w:tcBorders>
            <w:shd w:val="clear" w:color="auto" w:fill="auto"/>
            <w:noWrap/>
            <w:hideMark/>
          </w:tcPr>
          <w:p w14:paraId="45171D93"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0.24</w:t>
            </w:r>
          </w:p>
        </w:tc>
        <w:tc>
          <w:tcPr>
            <w:tcW w:w="810" w:type="dxa"/>
            <w:gridSpan w:val="2"/>
            <w:tcBorders>
              <w:top w:val="nil"/>
              <w:left w:val="nil"/>
              <w:bottom w:val="nil"/>
              <w:right w:val="nil"/>
            </w:tcBorders>
            <w:shd w:val="clear" w:color="auto" w:fill="auto"/>
            <w:noWrap/>
            <w:hideMark/>
          </w:tcPr>
          <w:p w14:paraId="22D65796"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3.41</w:t>
            </w:r>
          </w:p>
        </w:tc>
        <w:tc>
          <w:tcPr>
            <w:tcW w:w="1350" w:type="dxa"/>
            <w:tcBorders>
              <w:top w:val="nil"/>
              <w:left w:val="nil"/>
              <w:bottom w:val="nil"/>
              <w:right w:val="nil"/>
            </w:tcBorders>
            <w:shd w:val="clear" w:color="auto" w:fill="auto"/>
            <w:noWrap/>
            <w:hideMark/>
          </w:tcPr>
          <w:p w14:paraId="13EADE67"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n/a</w:t>
            </w:r>
          </w:p>
        </w:tc>
      </w:tr>
      <w:tr w:rsidR="0075754B" w:rsidRPr="008A4F2A" w14:paraId="7FBA61C1" w14:textId="77777777" w:rsidTr="003878F9">
        <w:trPr>
          <w:trHeight w:val="288"/>
        </w:trPr>
        <w:tc>
          <w:tcPr>
            <w:tcW w:w="3600" w:type="dxa"/>
            <w:tcBorders>
              <w:top w:val="nil"/>
              <w:left w:val="nil"/>
              <w:bottom w:val="nil"/>
              <w:right w:val="nil"/>
            </w:tcBorders>
            <w:shd w:val="clear" w:color="auto" w:fill="auto"/>
            <w:noWrap/>
            <w:hideMark/>
          </w:tcPr>
          <w:p w14:paraId="4B3DBC52"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Increasing licensed hunting</w:t>
            </w:r>
          </w:p>
        </w:tc>
        <w:tc>
          <w:tcPr>
            <w:tcW w:w="7560" w:type="dxa"/>
            <w:tcBorders>
              <w:top w:val="nil"/>
              <w:left w:val="nil"/>
              <w:bottom w:val="nil"/>
              <w:right w:val="nil"/>
            </w:tcBorders>
            <w:shd w:val="clear" w:color="auto" w:fill="auto"/>
            <w:vAlign w:val="center"/>
            <w:hideMark/>
          </w:tcPr>
          <w:p w14:paraId="1A6E8270"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very unacceptable (14%); -1 (10%); 0 = neither (23%); 1 (23%); 2 = very acceptable (26%)</w:t>
            </w:r>
          </w:p>
        </w:tc>
        <w:tc>
          <w:tcPr>
            <w:tcW w:w="720" w:type="dxa"/>
            <w:tcBorders>
              <w:top w:val="nil"/>
              <w:left w:val="nil"/>
              <w:bottom w:val="nil"/>
              <w:right w:val="nil"/>
            </w:tcBorders>
            <w:shd w:val="clear" w:color="auto" w:fill="auto"/>
            <w:noWrap/>
            <w:hideMark/>
          </w:tcPr>
          <w:p w14:paraId="1C8EC4B4"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0.38</w:t>
            </w:r>
          </w:p>
        </w:tc>
        <w:tc>
          <w:tcPr>
            <w:tcW w:w="810" w:type="dxa"/>
            <w:gridSpan w:val="2"/>
            <w:tcBorders>
              <w:top w:val="nil"/>
              <w:left w:val="nil"/>
              <w:bottom w:val="nil"/>
              <w:right w:val="nil"/>
            </w:tcBorders>
            <w:shd w:val="clear" w:color="auto" w:fill="auto"/>
            <w:noWrap/>
            <w:hideMark/>
          </w:tcPr>
          <w:p w14:paraId="2C1CE1D8"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1.37</w:t>
            </w:r>
          </w:p>
        </w:tc>
        <w:tc>
          <w:tcPr>
            <w:tcW w:w="1350" w:type="dxa"/>
            <w:tcBorders>
              <w:top w:val="nil"/>
              <w:left w:val="nil"/>
              <w:bottom w:val="nil"/>
              <w:right w:val="nil"/>
            </w:tcBorders>
            <w:shd w:val="clear" w:color="auto" w:fill="auto"/>
            <w:noWrap/>
            <w:hideMark/>
          </w:tcPr>
          <w:p w14:paraId="6B10D4A3"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0.89</w:t>
            </w:r>
          </w:p>
        </w:tc>
      </w:tr>
      <w:tr w:rsidR="0075754B" w:rsidRPr="008A4F2A" w14:paraId="49CF5C60" w14:textId="77777777" w:rsidTr="003878F9">
        <w:trPr>
          <w:trHeight w:val="288"/>
        </w:trPr>
        <w:tc>
          <w:tcPr>
            <w:tcW w:w="3600" w:type="dxa"/>
            <w:tcBorders>
              <w:top w:val="nil"/>
              <w:left w:val="nil"/>
              <w:bottom w:val="nil"/>
              <w:right w:val="nil"/>
            </w:tcBorders>
            <w:shd w:val="clear" w:color="auto" w:fill="auto"/>
            <w:noWrap/>
            <w:hideMark/>
          </w:tcPr>
          <w:p w14:paraId="2C4522B9"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Culling deer populations</w:t>
            </w:r>
          </w:p>
        </w:tc>
        <w:tc>
          <w:tcPr>
            <w:tcW w:w="7560" w:type="dxa"/>
            <w:tcBorders>
              <w:top w:val="nil"/>
              <w:left w:val="nil"/>
              <w:bottom w:val="nil"/>
              <w:right w:val="nil"/>
            </w:tcBorders>
            <w:shd w:val="clear" w:color="auto" w:fill="auto"/>
            <w:vAlign w:val="center"/>
            <w:hideMark/>
          </w:tcPr>
          <w:p w14:paraId="7351E58D"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very unacceptable (19%); -1 (15%); 0 = neither (28%); 1 (19%); 2 = very acceptable (15%)</w:t>
            </w:r>
          </w:p>
        </w:tc>
        <w:tc>
          <w:tcPr>
            <w:tcW w:w="720" w:type="dxa"/>
            <w:tcBorders>
              <w:top w:val="nil"/>
              <w:left w:val="nil"/>
              <w:bottom w:val="nil"/>
              <w:right w:val="nil"/>
            </w:tcBorders>
            <w:shd w:val="clear" w:color="auto" w:fill="auto"/>
            <w:noWrap/>
            <w:hideMark/>
          </w:tcPr>
          <w:p w14:paraId="27E043F7"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-0.05</w:t>
            </w:r>
          </w:p>
        </w:tc>
        <w:tc>
          <w:tcPr>
            <w:tcW w:w="810" w:type="dxa"/>
            <w:gridSpan w:val="2"/>
            <w:tcBorders>
              <w:top w:val="nil"/>
              <w:left w:val="nil"/>
              <w:bottom w:val="nil"/>
              <w:right w:val="nil"/>
            </w:tcBorders>
            <w:shd w:val="clear" w:color="auto" w:fill="auto"/>
            <w:noWrap/>
            <w:hideMark/>
          </w:tcPr>
          <w:p w14:paraId="619C2A61"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1.34</w:t>
            </w:r>
          </w:p>
        </w:tc>
        <w:tc>
          <w:tcPr>
            <w:tcW w:w="1350" w:type="dxa"/>
            <w:tcBorders>
              <w:top w:val="nil"/>
              <w:left w:val="nil"/>
              <w:bottom w:val="nil"/>
              <w:right w:val="nil"/>
            </w:tcBorders>
            <w:shd w:val="clear" w:color="auto" w:fill="auto"/>
            <w:noWrap/>
            <w:hideMark/>
          </w:tcPr>
          <w:p w14:paraId="3F12A84D"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0.85</w:t>
            </w:r>
          </w:p>
        </w:tc>
      </w:tr>
      <w:tr w:rsidR="0075754B" w:rsidRPr="008A4F2A" w14:paraId="210AEFBE" w14:textId="77777777" w:rsidTr="003878F9">
        <w:trPr>
          <w:trHeight w:val="288"/>
        </w:trPr>
        <w:tc>
          <w:tcPr>
            <w:tcW w:w="3600" w:type="dxa"/>
            <w:tcBorders>
              <w:top w:val="nil"/>
              <w:left w:val="nil"/>
              <w:bottom w:val="nil"/>
              <w:right w:val="nil"/>
            </w:tcBorders>
            <w:shd w:val="clear" w:color="auto" w:fill="auto"/>
            <w:noWrap/>
            <w:hideMark/>
          </w:tcPr>
          <w:p w14:paraId="3317B6E0"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Creating a Community Hunting Access Program</w:t>
            </w:r>
          </w:p>
        </w:tc>
        <w:tc>
          <w:tcPr>
            <w:tcW w:w="7560" w:type="dxa"/>
            <w:tcBorders>
              <w:top w:val="nil"/>
              <w:left w:val="nil"/>
              <w:bottom w:val="nil"/>
              <w:right w:val="nil"/>
            </w:tcBorders>
            <w:shd w:val="clear" w:color="auto" w:fill="auto"/>
            <w:vAlign w:val="center"/>
            <w:hideMark/>
          </w:tcPr>
          <w:p w14:paraId="2FCF8DB6"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very unacceptable (18%); -1 (15%); 0 = neither (33%); 1 (17%); 2 = very acceptable (13%)</w:t>
            </w:r>
          </w:p>
        </w:tc>
        <w:tc>
          <w:tcPr>
            <w:tcW w:w="720" w:type="dxa"/>
            <w:tcBorders>
              <w:top w:val="nil"/>
              <w:left w:val="nil"/>
              <w:bottom w:val="nil"/>
              <w:right w:val="nil"/>
            </w:tcBorders>
            <w:shd w:val="clear" w:color="auto" w:fill="auto"/>
            <w:noWrap/>
            <w:hideMark/>
          </w:tcPr>
          <w:p w14:paraId="487C4CE4"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-0.09</w:t>
            </w:r>
          </w:p>
        </w:tc>
        <w:tc>
          <w:tcPr>
            <w:tcW w:w="810" w:type="dxa"/>
            <w:gridSpan w:val="2"/>
            <w:tcBorders>
              <w:top w:val="nil"/>
              <w:left w:val="nil"/>
              <w:bottom w:val="nil"/>
              <w:right w:val="nil"/>
            </w:tcBorders>
            <w:shd w:val="clear" w:color="auto" w:fill="auto"/>
            <w:noWrap/>
            <w:hideMark/>
          </w:tcPr>
          <w:p w14:paraId="639EB57F"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1.28</w:t>
            </w:r>
          </w:p>
        </w:tc>
        <w:tc>
          <w:tcPr>
            <w:tcW w:w="1350" w:type="dxa"/>
            <w:tcBorders>
              <w:top w:val="nil"/>
              <w:left w:val="nil"/>
              <w:bottom w:val="nil"/>
              <w:right w:val="nil"/>
            </w:tcBorders>
            <w:shd w:val="clear" w:color="auto" w:fill="auto"/>
            <w:noWrap/>
            <w:hideMark/>
          </w:tcPr>
          <w:p w14:paraId="5AA5ADD7"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0.82</w:t>
            </w:r>
          </w:p>
        </w:tc>
      </w:tr>
      <w:tr w:rsidR="0075754B" w:rsidRPr="00DB3895" w14:paraId="71B2A3C3" w14:textId="77777777" w:rsidTr="003878F9">
        <w:trPr>
          <w:trHeight w:val="288"/>
        </w:trPr>
        <w:tc>
          <w:tcPr>
            <w:tcW w:w="3600" w:type="dxa"/>
            <w:tcBorders>
              <w:top w:val="nil"/>
              <w:left w:val="nil"/>
              <w:bottom w:val="nil"/>
              <w:right w:val="nil"/>
            </w:tcBorders>
            <w:shd w:val="clear" w:color="auto" w:fill="auto"/>
            <w:noWrap/>
          </w:tcPr>
          <w:p w14:paraId="3B9C0F4F"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u w:val="single"/>
              </w:rPr>
              <w:t>Nonlethal</w:t>
            </w:r>
          </w:p>
        </w:tc>
        <w:tc>
          <w:tcPr>
            <w:tcW w:w="7560" w:type="dxa"/>
            <w:tcBorders>
              <w:top w:val="nil"/>
              <w:left w:val="nil"/>
              <w:bottom w:val="nil"/>
              <w:right w:val="nil"/>
            </w:tcBorders>
            <w:shd w:val="clear" w:color="auto" w:fill="auto"/>
            <w:vAlign w:val="center"/>
          </w:tcPr>
          <w:p w14:paraId="6D0427E2" w14:textId="77777777" w:rsidR="0075754B" w:rsidRPr="00DB3895" w:rsidRDefault="0075754B" w:rsidP="003878F9">
            <w:pPr>
              <w:spacing w:before="60" w:after="60"/>
              <w:rPr>
                <w:rFonts w:cs="Calibri"/>
                <w:color w:val="000000"/>
                <w:sz w:val="18"/>
                <w:szCs w:val="18"/>
              </w:rPr>
            </w:pPr>
            <w:r>
              <w:rPr>
                <w:rFonts w:cs="Calibri"/>
                <w:color w:val="000000"/>
                <w:sz w:val="18"/>
                <w:szCs w:val="18"/>
              </w:rPr>
              <w:t>Composite</w:t>
            </w:r>
            <w:r w:rsidRPr="00DB3895">
              <w:rPr>
                <w:rFonts w:cs="Calibri"/>
                <w:color w:val="000000"/>
                <w:sz w:val="18"/>
                <w:szCs w:val="18"/>
              </w:rPr>
              <w:t xml:space="preserve"> variable of nonlethal methods</w:t>
            </w:r>
            <w:r>
              <w:rPr>
                <w:rFonts w:cs="Calibri"/>
                <w:color w:val="000000"/>
                <w:sz w:val="18"/>
                <w:szCs w:val="18"/>
              </w:rPr>
              <w:t xml:space="preserve">. </w:t>
            </w:r>
          </w:p>
        </w:tc>
        <w:tc>
          <w:tcPr>
            <w:tcW w:w="720" w:type="dxa"/>
            <w:tcBorders>
              <w:top w:val="nil"/>
              <w:left w:val="nil"/>
              <w:bottom w:val="nil"/>
              <w:right w:val="nil"/>
            </w:tcBorders>
            <w:shd w:val="clear" w:color="auto" w:fill="auto"/>
            <w:noWrap/>
          </w:tcPr>
          <w:p w14:paraId="537AEF4E"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-1.01</w:t>
            </w:r>
          </w:p>
        </w:tc>
        <w:tc>
          <w:tcPr>
            <w:tcW w:w="810" w:type="dxa"/>
            <w:gridSpan w:val="2"/>
            <w:tcBorders>
              <w:top w:val="nil"/>
              <w:left w:val="nil"/>
              <w:bottom w:val="nil"/>
              <w:right w:val="nil"/>
            </w:tcBorders>
            <w:shd w:val="clear" w:color="auto" w:fill="auto"/>
            <w:noWrap/>
          </w:tcPr>
          <w:p w14:paraId="2E3B53E3"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2.83</w:t>
            </w:r>
          </w:p>
        </w:tc>
        <w:tc>
          <w:tcPr>
            <w:tcW w:w="1350" w:type="dxa"/>
            <w:tcBorders>
              <w:top w:val="nil"/>
              <w:left w:val="nil"/>
              <w:bottom w:val="nil"/>
              <w:right w:val="nil"/>
            </w:tcBorders>
            <w:shd w:val="clear" w:color="auto" w:fill="auto"/>
            <w:noWrap/>
          </w:tcPr>
          <w:p w14:paraId="350DE90F"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n/a</w:t>
            </w:r>
          </w:p>
        </w:tc>
      </w:tr>
      <w:tr w:rsidR="0075754B" w:rsidRPr="00DB3895" w14:paraId="1439A0C3" w14:textId="77777777" w:rsidTr="003878F9">
        <w:trPr>
          <w:trHeight w:val="288"/>
        </w:trPr>
        <w:tc>
          <w:tcPr>
            <w:tcW w:w="3600" w:type="dxa"/>
            <w:tcBorders>
              <w:top w:val="nil"/>
              <w:left w:val="nil"/>
              <w:bottom w:val="nil"/>
              <w:right w:val="nil"/>
            </w:tcBorders>
            <w:shd w:val="clear" w:color="auto" w:fill="auto"/>
            <w:noWrap/>
          </w:tcPr>
          <w:p w14:paraId="6D415C55" w14:textId="77777777" w:rsidR="0075754B" w:rsidRPr="00DB3895" w:rsidRDefault="0075754B" w:rsidP="003878F9">
            <w:pPr>
              <w:spacing w:before="60" w:after="60"/>
              <w:rPr>
                <w:rFonts w:cs="Calibri"/>
                <w:color w:val="000000"/>
                <w:sz w:val="18"/>
                <w:szCs w:val="18"/>
                <w:u w:val="single"/>
              </w:rPr>
            </w:pPr>
            <w:r w:rsidRPr="00DB3895">
              <w:rPr>
                <w:rFonts w:cs="Calibri"/>
                <w:color w:val="000000"/>
                <w:sz w:val="18"/>
                <w:szCs w:val="18"/>
              </w:rPr>
              <w:t>Using contraception to control deer</w:t>
            </w:r>
          </w:p>
        </w:tc>
        <w:tc>
          <w:tcPr>
            <w:tcW w:w="7560" w:type="dxa"/>
            <w:tcBorders>
              <w:top w:val="nil"/>
              <w:left w:val="nil"/>
              <w:bottom w:val="nil"/>
              <w:right w:val="nil"/>
            </w:tcBorders>
            <w:shd w:val="clear" w:color="auto" w:fill="auto"/>
            <w:vAlign w:val="center"/>
          </w:tcPr>
          <w:p w14:paraId="7F8029AD"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very unacceptable (43%); -1 (15%); 0 = neither (22%); 1 (9%); 2 = very acceptable (8%)</w:t>
            </w:r>
          </w:p>
        </w:tc>
        <w:tc>
          <w:tcPr>
            <w:tcW w:w="720" w:type="dxa"/>
            <w:tcBorders>
              <w:top w:val="nil"/>
              <w:left w:val="nil"/>
              <w:bottom w:val="nil"/>
              <w:right w:val="nil"/>
            </w:tcBorders>
            <w:shd w:val="clear" w:color="auto" w:fill="auto"/>
            <w:noWrap/>
          </w:tcPr>
          <w:p w14:paraId="72CBDB57"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-0.80</w:t>
            </w:r>
          </w:p>
        </w:tc>
        <w:tc>
          <w:tcPr>
            <w:tcW w:w="810" w:type="dxa"/>
            <w:gridSpan w:val="2"/>
            <w:tcBorders>
              <w:top w:val="nil"/>
              <w:left w:val="nil"/>
              <w:bottom w:val="nil"/>
              <w:right w:val="nil"/>
            </w:tcBorders>
            <w:shd w:val="clear" w:color="auto" w:fill="auto"/>
            <w:noWrap/>
          </w:tcPr>
          <w:p w14:paraId="11AA7E70"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1.31</w:t>
            </w:r>
          </w:p>
        </w:tc>
        <w:tc>
          <w:tcPr>
            <w:tcW w:w="1350" w:type="dxa"/>
            <w:tcBorders>
              <w:top w:val="nil"/>
              <w:left w:val="nil"/>
              <w:bottom w:val="nil"/>
              <w:right w:val="nil"/>
            </w:tcBorders>
            <w:shd w:val="clear" w:color="auto" w:fill="auto"/>
            <w:noWrap/>
          </w:tcPr>
          <w:p w14:paraId="54C13C78"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0.79</w:t>
            </w:r>
          </w:p>
        </w:tc>
      </w:tr>
      <w:tr w:rsidR="0075754B" w:rsidRPr="00DB3895" w14:paraId="35FF3721" w14:textId="77777777" w:rsidTr="003878F9">
        <w:trPr>
          <w:trHeight w:val="288"/>
        </w:trPr>
        <w:tc>
          <w:tcPr>
            <w:tcW w:w="3600" w:type="dxa"/>
            <w:tcBorders>
              <w:top w:val="nil"/>
              <w:left w:val="nil"/>
              <w:bottom w:val="nil"/>
              <w:right w:val="nil"/>
            </w:tcBorders>
            <w:shd w:val="clear" w:color="auto" w:fill="auto"/>
            <w:noWrap/>
          </w:tcPr>
          <w:p w14:paraId="01D9122A"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Trapping &amp; relocating deer</w:t>
            </w:r>
          </w:p>
        </w:tc>
        <w:tc>
          <w:tcPr>
            <w:tcW w:w="7560" w:type="dxa"/>
            <w:tcBorders>
              <w:top w:val="nil"/>
              <w:left w:val="nil"/>
              <w:bottom w:val="nil"/>
              <w:right w:val="nil"/>
            </w:tcBorders>
            <w:shd w:val="clear" w:color="auto" w:fill="auto"/>
            <w:vAlign w:val="center"/>
          </w:tcPr>
          <w:p w14:paraId="7F9A8702"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very unacceptable (38%); -1 (18%); 0 = neither (22%); 1 (11%); 2 = very acceptable (8%)</w:t>
            </w:r>
          </w:p>
        </w:tc>
        <w:tc>
          <w:tcPr>
            <w:tcW w:w="720" w:type="dxa"/>
            <w:tcBorders>
              <w:top w:val="nil"/>
              <w:left w:val="nil"/>
              <w:bottom w:val="nil"/>
              <w:right w:val="nil"/>
            </w:tcBorders>
            <w:shd w:val="clear" w:color="auto" w:fill="auto"/>
            <w:noWrap/>
          </w:tcPr>
          <w:p w14:paraId="663A48F2"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-0.69</w:t>
            </w:r>
          </w:p>
        </w:tc>
        <w:tc>
          <w:tcPr>
            <w:tcW w:w="810" w:type="dxa"/>
            <w:gridSpan w:val="2"/>
            <w:tcBorders>
              <w:top w:val="nil"/>
              <w:left w:val="nil"/>
              <w:bottom w:val="nil"/>
              <w:right w:val="nil"/>
            </w:tcBorders>
            <w:shd w:val="clear" w:color="auto" w:fill="auto"/>
            <w:noWrap/>
          </w:tcPr>
          <w:p w14:paraId="650D4800"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1.32</w:t>
            </w:r>
          </w:p>
        </w:tc>
        <w:tc>
          <w:tcPr>
            <w:tcW w:w="1350" w:type="dxa"/>
            <w:tcBorders>
              <w:top w:val="nil"/>
              <w:left w:val="nil"/>
              <w:bottom w:val="nil"/>
              <w:right w:val="nil"/>
            </w:tcBorders>
            <w:shd w:val="clear" w:color="auto" w:fill="auto"/>
            <w:noWrap/>
          </w:tcPr>
          <w:p w14:paraId="49900AE8"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0.86</w:t>
            </w:r>
          </w:p>
        </w:tc>
      </w:tr>
      <w:tr w:rsidR="0075754B" w:rsidRPr="00DB3895" w14:paraId="283A68BD" w14:textId="77777777" w:rsidTr="003878F9">
        <w:trPr>
          <w:trHeight w:val="288"/>
        </w:trPr>
        <w:tc>
          <w:tcPr>
            <w:tcW w:w="3600" w:type="dxa"/>
            <w:tcBorders>
              <w:top w:val="nil"/>
              <w:left w:val="nil"/>
              <w:bottom w:val="nil"/>
              <w:right w:val="nil"/>
            </w:tcBorders>
            <w:shd w:val="clear" w:color="auto" w:fill="auto"/>
            <w:noWrap/>
          </w:tcPr>
          <w:p w14:paraId="1AF2C675"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Providing advice or information about deer</w:t>
            </w:r>
          </w:p>
        </w:tc>
        <w:tc>
          <w:tcPr>
            <w:tcW w:w="7560" w:type="dxa"/>
            <w:tcBorders>
              <w:top w:val="nil"/>
              <w:left w:val="nil"/>
              <w:bottom w:val="nil"/>
              <w:right w:val="nil"/>
            </w:tcBorders>
            <w:shd w:val="clear" w:color="auto" w:fill="auto"/>
            <w:vAlign w:val="center"/>
          </w:tcPr>
          <w:p w14:paraId="6EB42555"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very unacceptable (8%); -1 (9%); 0 = neither (33%); 1 (24%); 2 = very acceptable (23%)</w:t>
            </w:r>
          </w:p>
        </w:tc>
        <w:tc>
          <w:tcPr>
            <w:tcW w:w="720" w:type="dxa"/>
            <w:tcBorders>
              <w:top w:val="nil"/>
              <w:left w:val="nil"/>
              <w:bottom w:val="nil"/>
              <w:right w:val="nil"/>
            </w:tcBorders>
            <w:shd w:val="clear" w:color="auto" w:fill="auto"/>
            <w:noWrap/>
          </w:tcPr>
          <w:p w14:paraId="10091BE0"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0.47</w:t>
            </w:r>
          </w:p>
        </w:tc>
        <w:tc>
          <w:tcPr>
            <w:tcW w:w="810" w:type="dxa"/>
            <w:gridSpan w:val="2"/>
            <w:tcBorders>
              <w:top w:val="nil"/>
              <w:left w:val="nil"/>
              <w:bottom w:val="nil"/>
              <w:right w:val="nil"/>
            </w:tcBorders>
            <w:shd w:val="clear" w:color="auto" w:fill="auto"/>
            <w:noWrap/>
          </w:tcPr>
          <w:p w14:paraId="487F2CBA"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1.18</w:t>
            </w:r>
          </w:p>
        </w:tc>
        <w:tc>
          <w:tcPr>
            <w:tcW w:w="1350" w:type="dxa"/>
            <w:tcBorders>
              <w:top w:val="nil"/>
              <w:left w:val="nil"/>
              <w:bottom w:val="nil"/>
              <w:right w:val="nil"/>
            </w:tcBorders>
            <w:shd w:val="clear" w:color="auto" w:fill="auto"/>
            <w:noWrap/>
          </w:tcPr>
          <w:p w14:paraId="51E3B8EE"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0.51</w:t>
            </w:r>
          </w:p>
        </w:tc>
      </w:tr>
      <w:tr w:rsidR="0075754B" w:rsidRPr="00DB3895" w14:paraId="23FA3568" w14:textId="77777777" w:rsidTr="003878F9">
        <w:trPr>
          <w:trHeight w:val="288"/>
        </w:trPr>
        <w:tc>
          <w:tcPr>
            <w:tcW w:w="3600" w:type="dxa"/>
            <w:tcBorders>
              <w:top w:val="nil"/>
              <w:left w:val="nil"/>
              <w:bottom w:val="nil"/>
              <w:right w:val="nil"/>
            </w:tcBorders>
            <w:shd w:val="clear" w:color="auto" w:fill="auto"/>
            <w:noWrap/>
          </w:tcPr>
          <w:p w14:paraId="63D0F22D" w14:textId="77777777" w:rsidR="0075754B" w:rsidRPr="00DB3895" w:rsidRDefault="0075754B" w:rsidP="003878F9">
            <w:pPr>
              <w:spacing w:before="60" w:after="60"/>
              <w:rPr>
                <w:rFonts w:cs="Calibri"/>
                <w:color w:val="000000"/>
                <w:sz w:val="18"/>
                <w:szCs w:val="18"/>
              </w:rPr>
            </w:pPr>
            <w:r w:rsidRPr="00DB3895">
              <w:rPr>
                <w:rFonts w:cs="Calibri"/>
                <w:b/>
                <w:bCs/>
                <w:color w:val="000000"/>
                <w:sz w:val="18"/>
                <w:szCs w:val="18"/>
              </w:rPr>
              <w:t>Deer Concerns</w:t>
            </w:r>
          </w:p>
        </w:tc>
        <w:tc>
          <w:tcPr>
            <w:tcW w:w="7560" w:type="dxa"/>
            <w:tcBorders>
              <w:top w:val="nil"/>
              <w:left w:val="nil"/>
              <w:bottom w:val="nil"/>
              <w:right w:val="nil"/>
            </w:tcBorders>
            <w:shd w:val="clear" w:color="auto" w:fill="auto"/>
            <w:vAlign w:val="center"/>
          </w:tcPr>
          <w:p w14:paraId="61E7882E" w14:textId="77777777" w:rsidR="0075754B" w:rsidRPr="007939FE" w:rsidRDefault="0075754B" w:rsidP="003878F9">
            <w:pPr>
              <w:spacing w:before="60" w:after="60"/>
              <w:rPr>
                <w:rFonts w:cs="Calibri"/>
                <w:i/>
                <w:iCs/>
                <w:color w:val="000000"/>
                <w:sz w:val="18"/>
                <w:szCs w:val="18"/>
              </w:rPr>
            </w:pPr>
            <w:r w:rsidRPr="007939FE">
              <w:rPr>
                <w:rFonts w:cs="Calibri"/>
                <w:i/>
                <w:iCs/>
                <w:color w:val="000000"/>
                <w:sz w:val="18"/>
                <w:szCs w:val="18"/>
              </w:rPr>
              <w:t>How concerned are you about the following issues related to deer?</w:t>
            </w:r>
          </w:p>
        </w:tc>
        <w:tc>
          <w:tcPr>
            <w:tcW w:w="720" w:type="dxa"/>
            <w:tcBorders>
              <w:top w:val="nil"/>
              <w:left w:val="nil"/>
              <w:bottom w:val="nil"/>
              <w:right w:val="nil"/>
            </w:tcBorders>
            <w:shd w:val="clear" w:color="auto" w:fill="auto"/>
            <w:noWrap/>
          </w:tcPr>
          <w:p w14:paraId="0A6032C4" w14:textId="77777777" w:rsidR="0075754B" w:rsidRPr="00DB3895" w:rsidRDefault="0075754B" w:rsidP="003878F9">
            <w:pPr>
              <w:spacing w:before="60" w:after="60"/>
              <w:jc w:val="center"/>
              <w:rPr>
                <w:rFonts w:cs="Calibri"/>
                <w:color w:val="000000"/>
                <w:sz w:val="18"/>
                <w:szCs w:val="18"/>
              </w:rPr>
            </w:pPr>
          </w:p>
        </w:tc>
        <w:tc>
          <w:tcPr>
            <w:tcW w:w="810" w:type="dxa"/>
            <w:gridSpan w:val="2"/>
            <w:tcBorders>
              <w:top w:val="nil"/>
              <w:left w:val="nil"/>
              <w:bottom w:val="nil"/>
              <w:right w:val="nil"/>
            </w:tcBorders>
            <w:shd w:val="clear" w:color="auto" w:fill="auto"/>
            <w:noWrap/>
          </w:tcPr>
          <w:p w14:paraId="27884BD1" w14:textId="77777777" w:rsidR="0075754B" w:rsidRPr="00DB3895" w:rsidRDefault="0075754B" w:rsidP="003878F9">
            <w:pPr>
              <w:spacing w:before="60" w:after="60"/>
              <w:jc w:val="center"/>
              <w:rPr>
                <w:rFonts w:cs="Calibri"/>
                <w:color w:val="000000"/>
                <w:sz w:val="18"/>
                <w:szCs w:val="18"/>
              </w:rPr>
            </w:pPr>
          </w:p>
        </w:tc>
        <w:tc>
          <w:tcPr>
            <w:tcW w:w="1350" w:type="dxa"/>
            <w:tcBorders>
              <w:top w:val="nil"/>
              <w:left w:val="nil"/>
              <w:bottom w:val="nil"/>
              <w:right w:val="nil"/>
            </w:tcBorders>
            <w:shd w:val="clear" w:color="auto" w:fill="auto"/>
            <w:noWrap/>
          </w:tcPr>
          <w:p w14:paraId="32D156C3" w14:textId="77777777" w:rsidR="0075754B" w:rsidRPr="00DB3895" w:rsidRDefault="0075754B" w:rsidP="003878F9">
            <w:pPr>
              <w:spacing w:before="60" w:after="60"/>
              <w:jc w:val="center"/>
              <w:rPr>
                <w:rFonts w:cs="Calibri"/>
                <w:color w:val="000000"/>
                <w:sz w:val="18"/>
                <w:szCs w:val="18"/>
              </w:rPr>
            </w:pPr>
          </w:p>
        </w:tc>
      </w:tr>
      <w:tr w:rsidR="0075754B" w:rsidRPr="00DB3895" w14:paraId="21B71104" w14:textId="77777777" w:rsidTr="003878F9">
        <w:trPr>
          <w:trHeight w:val="288"/>
        </w:trPr>
        <w:tc>
          <w:tcPr>
            <w:tcW w:w="3600" w:type="dxa"/>
            <w:tcBorders>
              <w:top w:val="nil"/>
              <w:left w:val="nil"/>
              <w:bottom w:val="nil"/>
              <w:right w:val="nil"/>
            </w:tcBorders>
            <w:shd w:val="clear" w:color="auto" w:fill="auto"/>
            <w:noWrap/>
          </w:tcPr>
          <w:p w14:paraId="50DFA3F5" w14:textId="77777777" w:rsidR="0075754B" w:rsidRPr="00DB3895" w:rsidRDefault="0075754B" w:rsidP="003878F9">
            <w:pPr>
              <w:spacing w:before="60" w:after="60"/>
              <w:rPr>
                <w:rFonts w:cs="Calibri"/>
                <w:b/>
                <w:bCs/>
                <w:color w:val="000000"/>
                <w:sz w:val="18"/>
                <w:szCs w:val="18"/>
              </w:rPr>
            </w:pPr>
            <w:r w:rsidRPr="00DB3895">
              <w:rPr>
                <w:rFonts w:cs="Calibri"/>
                <w:color w:val="000000"/>
                <w:sz w:val="18"/>
                <w:szCs w:val="18"/>
                <w:u w:val="single"/>
              </w:rPr>
              <w:t>Direct</w:t>
            </w:r>
          </w:p>
        </w:tc>
        <w:tc>
          <w:tcPr>
            <w:tcW w:w="7560" w:type="dxa"/>
            <w:tcBorders>
              <w:top w:val="nil"/>
              <w:left w:val="nil"/>
              <w:bottom w:val="nil"/>
              <w:right w:val="nil"/>
            </w:tcBorders>
            <w:shd w:val="clear" w:color="auto" w:fill="auto"/>
            <w:vAlign w:val="center"/>
          </w:tcPr>
          <w:p w14:paraId="2EA1CB4A"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Composite variable of direct concerns</w:t>
            </w:r>
          </w:p>
        </w:tc>
        <w:tc>
          <w:tcPr>
            <w:tcW w:w="720" w:type="dxa"/>
            <w:tcBorders>
              <w:top w:val="nil"/>
              <w:left w:val="nil"/>
              <w:bottom w:val="nil"/>
              <w:right w:val="nil"/>
            </w:tcBorders>
            <w:shd w:val="clear" w:color="auto" w:fill="auto"/>
            <w:noWrap/>
          </w:tcPr>
          <w:p w14:paraId="1000B532"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0.33</w:t>
            </w:r>
          </w:p>
        </w:tc>
        <w:tc>
          <w:tcPr>
            <w:tcW w:w="810" w:type="dxa"/>
            <w:gridSpan w:val="2"/>
            <w:tcBorders>
              <w:top w:val="nil"/>
              <w:left w:val="nil"/>
              <w:bottom w:val="nil"/>
              <w:right w:val="nil"/>
            </w:tcBorders>
            <w:shd w:val="clear" w:color="auto" w:fill="auto"/>
            <w:noWrap/>
          </w:tcPr>
          <w:p w14:paraId="0633F471"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3.08</w:t>
            </w:r>
          </w:p>
        </w:tc>
        <w:tc>
          <w:tcPr>
            <w:tcW w:w="1350" w:type="dxa"/>
            <w:tcBorders>
              <w:top w:val="nil"/>
              <w:left w:val="nil"/>
              <w:bottom w:val="nil"/>
              <w:right w:val="nil"/>
            </w:tcBorders>
            <w:shd w:val="clear" w:color="auto" w:fill="auto"/>
            <w:noWrap/>
          </w:tcPr>
          <w:p w14:paraId="12354C26"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n/a</w:t>
            </w:r>
          </w:p>
        </w:tc>
      </w:tr>
      <w:tr w:rsidR="0075754B" w:rsidRPr="00DB3895" w14:paraId="292A48B7" w14:textId="77777777" w:rsidTr="003878F9">
        <w:trPr>
          <w:trHeight w:val="288"/>
        </w:trPr>
        <w:tc>
          <w:tcPr>
            <w:tcW w:w="3600" w:type="dxa"/>
            <w:tcBorders>
              <w:top w:val="nil"/>
              <w:left w:val="nil"/>
              <w:bottom w:val="nil"/>
              <w:right w:val="nil"/>
            </w:tcBorders>
            <w:shd w:val="clear" w:color="auto" w:fill="auto"/>
            <w:noWrap/>
          </w:tcPr>
          <w:p w14:paraId="07149DAC" w14:textId="77777777" w:rsidR="0075754B" w:rsidRPr="00DB3895" w:rsidRDefault="0075754B" w:rsidP="003878F9">
            <w:pPr>
              <w:spacing w:before="60" w:after="60"/>
              <w:rPr>
                <w:rFonts w:cs="Calibri"/>
                <w:color w:val="000000"/>
                <w:sz w:val="18"/>
                <w:szCs w:val="18"/>
                <w:u w:val="single"/>
              </w:rPr>
            </w:pPr>
            <w:r w:rsidRPr="00DB3895">
              <w:rPr>
                <w:rFonts w:cs="Calibri"/>
                <w:color w:val="000000"/>
                <w:sz w:val="18"/>
                <w:szCs w:val="18"/>
              </w:rPr>
              <w:t>Vehicle collisions with deer</w:t>
            </w:r>
          </w:p>
        </w:tc>
        <w:tc>
          <w:tcPr>
            <w:tcW w:w="7560" w:type="dxa"/>
            <w:tcBorders>
              <w:top w:val="nil"/>
              <w:left w:val="nil"/>
              <w:bottom w:val="nil"/>
              <w:right w:val="nil"/>
            </w:tcBorders>
            <w:shd w:val="clear" w:color="auto" w:fill="auto"/>
            <w:vAlign w:val="center"/>
          </w:tcPr>
          <w:p w14:paraId="3CF19372"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Not at all concerned (7%), -1 (10%); 0 = neutral (24%); 1 (25%); 2 = Very concerned (32%)</w:t>
            </w:r>
          </w:p>
        </w:tc>
        <w:tc>
          <w:tcPr>
            <w:tcW w:w="720" w:type="dxa"/>
            <w:tcBorders>
              <w:top w:val="nil"/>
              <w:left w:val="nil"/>
              <w:bottom w:val="nil"/>
              <w:right w:val="nil"/>
            </w:tcBorders>
            <w:shd w:val="clear" w:color="auto" w:fill="auto"/>
            <w:noWrap/>
          </w:tcPr>
          <w:p w14:paraId="1AB24C97"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0.66</w:t>
            </w:r>
          </w:p>
        </w:tc>
        <w:tc>
          <w:tcPr>
            <w:tcW w:w="810" w:type="dxa"/>
            <w:gridSpan w:val="2"/>
            <w:tcBorders>
              <w:top w:val="nil"/>
              <w:left w:val="nil"/>
              <w:bottom w:val="nil"/>
              <w:right w:val="nil"/>
            </w:tcBorders>
            <w:shd w:val="clear" w:color="auto" w:fill="auto"/>
            <w:noWrap/>
          </w:tcPr>
          <w:p w14:paraId="4530FDF8"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1.23</w:t>
            </w:r>
          </w:p>
        </w:tc>
        <w:tc>
          <w:tcPr>
            <w:tcW w:w="1350" w:type="dxa"/>
            <w:tcBorders>
              <w:top w:val="nil"/>
              <w:left w:val="nil"/>
              <w:bottom w:val="nil"/>
              <w:right w:val="nil"/>
            </w:tcBorders>
            <w:shd w:val="clear" w:color="auto" w:fill="auto"/>
            <w:noWrap/>
          </w:tcPr>
          <w:p w14:paraId="038BE704"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0.76</w:t>
            </w:r>
          </w:p>
        </w:tc>
      </w:tr>
      <w:tr w:rsidR="0075754B" w:rsidRPr="00DB3895" w14:paraId="67320116" w14:textId="77777777" w:rsidTr="003878F9">
        <w:trPr>
          <w:trHeight w:val="288"/>
        </w:trPr>
        <w:tc>
          <w:tcPr>
            <w:tcW w:w="3600" w:type="dxa"/>
            <w:tcBorders>
              <w:top w:val="nil"/>
              <w:left w:val="nil"/>
              <w:bottom w:val="nil"/>
              <w:right w:val="nil"/>
            </w:tcBorders>
            <w:shd w:val="clear" w:color="auto" w:fill="auto"/>
            <w:noWrap/>
          </w:tcPr>
          <w:p w14:paraId="56345A2A"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Deer damage to crops, gardens, or landscaping</w:t>
            </w:r>
          </w:p>
        </w:tc>
        <w:tc>
          <w:tcPr>
            <w:tcW w:w="7560" w:type="dxa"/>
            <w:tcBorders>
              <w:top w:val="nil"/>
              <w:left w:val="nil"/>
              <w:bottom w:val="nil"/>
              <w:right w:val="nil"/>
            </w:tcBorders>
            <w:shd w:val="clear" w:color="auto" w:fill="auto"/>
            <w:vAlign w:val="center"/>
          </w:tcPr>
          <w:p w14:paraId="3173D440"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Not at all concerned (17%), -1 (18%); 0 = neutral (28%); 1 (17%); 2 = Very concerned (18%)</w:t>
            </w:r>
          </w:p>
        </w:tc>
        <w:tc>
          <w:tcPr>
            <w:tcW w:w="720" w:type="dxa"/>
            <w:tcBorders>
              <w:top w:val="nil"/>
              <w:left w:val="nil"/>
              <w:bottom w:val="nil"/>
              <w:right w:val="nil"/>
            </w:tcBorders>
            <w:shd w:val="clear" w:color="auto" w:fill="auto"/>
            <w:noWrap/>
          </w:tcPr>
          <w:p w14:paraId="43A270AB"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0.04</w:t>
            </w:r>
          </w:p>
        </w:tc>
        <w:tc>
          <w:tcPr>
            <w:tcW w:w="810" w:type="dxa"/>
            <w:gridSpan w:val="2"/>
            <w:tcBorders>
              <w:top w:val="nil"/>
              <w:left w:val="nil"/>
              <w:bottom w:val="nil"/>
              <w:right w:val="nil"/>
            </w:tcBorders>
            <w:shd w:val="clear" w:color="auto" w:fill="auto"/>
            <w:noWrap/>
          </w:tcPr>
          <w:p w14:paraId="49C92CA8"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1.33</w:t>
            </w:r>
          </w:p>
        </w:tc>
        <w:tc>
          <w:tcPr>
            <w:tcW w:w="1350" w:type="dxa"/>
            <w:tcBorders>
              <w:top w:val="nil"/>
              <w:left w:val="nil"/>
              <w:bottom w:val="nil"/>
              <w:right w:val="nil"/>
            </w:tcBorders>
            <w:shd w:val="clear" w:color="auto" w:fill="auto"/>
            <w:noWrap/>
          </w:tcPr>
          <w:p w14:paraId="45C30F62"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0.82</w:t>
            </w:r>
          </w:p>
        </w:tc>
      </w:tr>
      <w:tr w:rsidR="0075754B" w:rsidRPr="00DB3895" w14:paraId="5E8C08DB" w14:textId="77777777" w:rsidTr="003878F9">
        <w:trPr>
          <w:trHeight w:val="288"/>
        </w:trPr>
        <w:tc>
          <w:tcPr>
            <w:tcW w:w="3600" w:type="dxa"/>
            <w:tcBorders>
              <w:top w:val="nil"/>
              <w:left w:val="nil"/>
              <w:bottom w:val="nil"/>
              <w:right w:val="nil"/>
            </w:tcBorders>
            <w:shd w:val="clear" w:color="auto" w:fill="auto"/>
            <w:noWrap/>
          </w:tcPr>
          <w:p w14:paraId="046084B5"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Deer damage to forests</w:t>
            </w:r>
          </w:p>
        </w:tc>
        <w:tc>
          <w:tcPr>
            <w:tcW w:w="7560" w:type="dxa"/>
            <w:tcBorders>
              <w:top w:val="nil"/>
              <w:left w:val="nil"/>
              <w:bottom w:val="nil"/>
              <w:right w:val="nil"/>
            </w:tcBorders>
            <w:shd w:val="clear" w:color="auto" w:fill="auto"/>
            <w:vAlign w:val="center"/>
          </w:tcPr>
          <w:p w14:paraId="05CFD3D2"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Not at all concerned (26%), -1 (19%); 0 = neutral (28%); 1 (15%); 2 = Very concerned (10%)</w:t>
            </w:r>
          </w:p>
        </w:tc>
        <w:tc>
          <w:tcPr>
            <w:tcW w:w="720" w:type="dxa"/>
            <w:tcBorders>
              <w:top w:val="nil"/>
              <w:left w:val="nil"/>
              <w:bottom w:val="nil"/>
              <w:right w:val="nil"/>
            </w:tcBorders>
            <w:shd w:val="clear" w:color="auto" w:fill="auto"/>
            <w:noWrap/>
          </w:tcPr>
          <w:p w14:paraId="10FDDE62"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-0.37</w:t>
            </w:r>
          </w:p>
        </w:tc>
        <w:tc>
          <w:tcPr>
            <w:tcW w:w="810" w:type="dxa"/>
            <w:gridSpan w:val="2"/>
            <w:tcBorders>
              <w:top w:val="nil"/>
              <w:left w:val="nil"/>
              <w:bottom w:val="nil"/>
              <w:right w:val="nil"/>
            </w:tcBorders>
            <w:shd w:val="clear" w:color="auto" w:fill="auto"/>
            <w:noWrap/>
          </w:tcPr>
          <w:p w14:paraId="764906D4"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1.29</w:t>
            </w:r>
          </w:p>
        </w:tc>
        <w:tc>
          <w:tcPr>
            <w:tcW w:w="1350" w:type="dxa"/>
            <w:tcBorders>
              <w:top w:val="nil"/>
              <w:left w:val="nil"/>
              <w:bottom w:val="nil"/>
              <w:right w:val="nil"/>
            </w:tcBorders>
            <w:shd w:val="clear" w:color="auto" w:fill="auto"/>
            <w:noWrap/>
          </w:tcPr>
          <w:p w14:paraId="6A97D9D1"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0.74</w:t>
            </w:r>
          </w:p>
        </w:tc>
      </w:tr>
      <w:tr w:rsidR="0075754B" w:rsidRPr="00DB3895" w14:paraId="2AB36C12" w14:textId="77777777" w:rsidTr="003878F9">
        <w:trPr>
          <w:trHeight w:val="288"/>
        </w:trPr>
        <w:tc>
          <w:tcPr>
            <w:tcW w:w="3600" w:type="dxa"/>
            <w:tcBorders>
              <w:top w:val="nil"/>
              <w:left w:val="nil"/>
              <w:bottom w:val="nil"/>
              <w:right w:val="nil"/>
            </w:tcBorders>
            <w:shd w:val="clear" w:color="auto" w:fill="auto"/>
            <w:noWrap/>
          </w:tcPr>
          <w:p w14:paraId="3D3CA2E9"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u w:val="single"/>
              </w:rPr>
              <w:t>Indirect</w:t>
            </w:r>
          </w:p>
        </w:tc>
        <w:tc>
          <w:tcPr>
            <w:tcW w:w="7560" w:type="dxa"/>
            <w:tcBorders>
              <w:top w:val="nil"/>
              <w:left w:val="nil"/>
              <w:bottom w:val="nil"/>
              <w:right w:val="nil"/>
            </w:tcBorders>
            <w:shd w:val="clear" w:color="auto" w:fill="auto"/>
            <w:vAlign w:val="center"/>
          </w:tcPr>
          <w:p w14:paraId="5A4286F4"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Composite variable of indirect concerns</w:t>
            </w:r>
          </w:p>
        </w:tc>
        <w:tc>
          <w:tcPr>
            <w:tcW w:w="720" w:type="dxa"/>
            <w:tcBorders>
              <w:top w:val="nil"/>
              <w:left w:val="nil"/>
              <w:bottom w:val="nil"/>
              <w:right w:val="nil"/>
            </w:tcBorders>
            <w:shd w:val="clear" w:color="auto" w:fill="auto"/>
            <w:noWrap/>
          </w:tcPr>
          <w:p w14:paraId="45403554"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1.54</w:t>
            </w:r>
          </w:p>
        </w:tc>
        <w:tc>
          <w:tcPr>
            <w:tcW w:w="810" w:type="dxa"/>
            <w:gridSpan w:val="2"/>
            <w:tcBorders>
              <w:top w:val="nil"/>
              <w:left w:val="nil"/>
              <w:bottom w:val="nil"/>
              <w:right w:val="nil"/>
            </w:tcBorders>
            <w:shd w:val="clear" w:color="auto" w:fill="auto"/>
            <w:noWrap/>
          </w:tcPr>
          <w:p w14:paraId="4B4AA691"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4.67</w:t>
            </w:r>
          </w:p>
        </w:tc>
        <w:tc>
          <w:tcPr>
            <w:tcW w:w="1350" w:type="dxa"/>
            <w:tcBorders>
              <w:top w:val="nil"/>
              <w:left w:val="nil"/>
              <w:bottom w:val="nil"/>
              <w:right w:val="nil"/>
            </w:tcBorders>
            <w:shd w:val="clear" w:color="auto" w:fill="auto"/>
            <w:noWrap/>
          </w:tcPr>
          <w:p w14:paraId="09E4D45B"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n/a</w:t>
            </w:r>
          </w:p>
        </w:tc>
      </w:tr>
      <w:tr w:rsidR="0075754B" w:rsidRPr="00DB3895" w14:paraId="470AD3C4" w14:textId="77777777" w:rsidTr="003878F9">
        <w:trPr>
          <w:trHeight w:val="288"/>
        </w:trPr>
        <w:tc>
          <w:tcPr>
            <w:tcW w:w="3600" w:type="dxa"/>
            <w:tcBorders>
              <w:top w:val="nil"/>
              <w:left w:val="nil"/>
              <w:bottom w:val="nil"/>
              <w:right w:val="nil"/>
            </w:tcBorders>
            <w:shd w:val="clear" w:color="auto" w:fill="auto"/>
            <w:noWrap/>
          </w:tcPr>
          <w:p w14:paraId="4045AD2E" w14:textId="77777777" w:rsidR="0075754B" w:rsidRPr="00DB3895" w:rsidRDefault="0075754B" w:rsidP="003878F9">
            <w:pPr>
              <w:spacing w:before="60" w:after="60"/>
              <w:rPr>
                <w:rFonts w:cs="Calibri"/>
                <w:color w:val="000000"/>
                <w:sz w:val="18"/>
                <w:szCs w:val="18"/>
                <w:u w:val="single"/>
              </w:rPr>
            </w:pPr>
            <w:r w:rsidRPr="00DB3895">
              <w:rPr>
                <w:rFonts w:cs="Calibri"/>
                <w:color w:val="000000"/>
                <w:sz w:val="18"/>
                <w:szCs w:val="18"/>
              </w:rPr>
              <w:t>Disease transmission related to deer</w:t>
            </w:r>
          </w:p>
        </w:tc>
        <w:tc>
          <w:tcPr>
            <w:tcW w:w="7560" w:type="dxa"/>
            <w:tcBorders>
              <w:top w:val="nil"/>
              <w:left w:val="nil"/>
              <w:bottom w:val="nil"/>
              <w:right w:val="nil"/>
            </w:tcBorders>
            <w:shd w:val="clear" w:color="auto" w:fill="auto"/>
            <w:vAlign w:val="center"/>
          </w:tcPr>
          <w:p w14:paraId="4C1191DB"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Not at all concerned (11%), -1 (12%); 0 = neutral (22%); 1 (26%); 2 = Very concerned (27%)</w:t>
            </w:r>
          </w:p>
        </w:tc>
        <w:tc>
          <w:tcPr>
            <w:tcW w:w="720" w:type="dxa"/>
            <w:tcBorders>
              <w:top w:val="nil"/>
              <w:left w:val="nil"/>
              <w:bottom w:val="nil"/>
              <w:right w:val="nil"/>
            </w:tcBorders>
            <w:shd w:val="clear" w:color="auto" w:fill="auto"/>
            <w:noWrap/>
          </w:tcPr>
          <w:p w14:paraId="591557B9"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0.47</w:t>
            </w:r>
          </w:p>
        </w:tc>
        <w:tc>
          <w:tcPr>
            <w:tcW w:w="810" w:type="dxa"/>
            <w:gridSpan w:val="2"/>
            <w:tcBorders>
              <w:top w:val="nil"/>
              <w:left w:val="nil"/>
              <w:bottom w:val="nil"/>
              <w:right w:val="nil"/>
            </w:tcBorders>
            <w:shd w:val="clear" w:color="auto" w:fill="auto"/>
            <w:noWrap/>
          </w:tcPr>
          <w:p w14:paraId="22D333E4"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1.32</w:t>
            </w:r>
          </w:p>
        </w:tc>
        <w:tc>
          <w:tcPr>
            <w:tcW w:w="1350" w:type="dxa"/>
            <w:tcBorders>
              <w:top w:val="nil"/>
              <w:left w:val="nil"/>
              <w:bottom w:val="nil"/>
              <w:right w:val="nil"/>
            </w:tcBorders>
            <w:shd w:val="clear" w:color="auto" w:fill="auto"/>
            <w:noWrap/>
          </w:tcPr>
          <w:p w14:paraId="1B7A89F2"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0.63</w:t>
            </w:r>
          </w:p>
        </w:tc>
      </w:tr>
      <w:tr w:rsidR="0075754B" w:rsidRPr="00DB3895" w14:paraId="662EDE33" w14:textId="77777777" w:rsidTr="003878F9">
        <w:trPr>
          <w:trHeight w:val="288"/>
        </w:trPr>
        <w:tc>
          <w:tcPr>
            <w:tcW w:w="3600" w:type="dxa"/>
            <w:tcBorders>
              <w:top w:val="nil"/>
              <w:left w:val="nil"/>
              <w:bottom w:val="nil"/>
              <w:right w:val="nil"/>
            </w:tcBorders>
            <w:shd w:val="clear" w:color="auto" w:fill="auto"/>
            <w:noWrap/>
          </w:tcPr>
          <w:p w14:paraId="056AF1A7"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Current deer population sizes</w:t>
            </w:r>
          </w:p>
        </w:tc>
        <w:tc>
          <w:tcPr>
            <w:tcW w:w="7560" w:type="dxa"/>
            <w:tcBorders>
              <w:top w:val="nil"/>
              <w:left w:val="nil"/>
              <w:bottom w:val="nil"/>
              <w:right w:val="nil"/>
            </w:tcBorders>
            <w:shd w:val="clear" w:color="auto" w:fill="auto"/>
            <w:vAlign w:val="center"/>
          </w:tcPr>
          <w:p w14:paraId="72C55946"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Not at all concerned (10%), -1 (11%); 0 = neutral (29%); 1 (25%); 2 = Very concerned (23%)</w:t>
            </w:r>
          </w:p>
        </w:tc>
        <w:tc>
          <w:tcPr>
            <w:tcW w:w="720" w:type="dxa"/>
            <w:tcBorders>
              <w:top w:val="nil"/>
              <w:left w:val="nil"/>
              <w:bottom w:val="nil"/>
              <w:right w:val="nil"/>
            </w:tcBorders>
            <w:shd w:val="clear" w:color="auto" w:fill="auto"/>
            <w:noWrap/>
          </w:tcPr>
          <w:p w14:paraId="17FEC8D2"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0.40</w:t>
            </w:r>
          </w:p>
        </w:tc>
        <w:tc>
          <w:tcPr>
            <w:tcW w:w="810" w:type="dxa"/>
            <w:gridSpan w:val="2"/>
            <w:tcBorders>
              <w:top w:val="nil"/>
              <w:left w:val="nil"/>
              <w:bottom w:val="nil"/>
              <w:right w:val="nil"/>
            </w:tcBorders>
            <w:shd w:val="clear" w:color="auto" w:fill="auto"/>
            <w:noWrap/>
          </w:tcPr>
          <w:p w14:paraId="246AD378"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1.25</w:t>
            </w:r>
          </w:p>
        </w:tc>
        <w:tc>
          <w:tcPr>
            <w:tcW w:w="1350" w:type="dxa"/>
            <w:tcBorders>
              <w:top w:val="nil"/>
              <w:left w:val="nil"/>
              <w:bottom w:val="nil"/>
              <w:right w:val="nil"/>
            </w:tcBorders>
            <w:shd w:val="clear" w:color="auto" w:fill="auto"/>
            <w:noWrap/>
          </w:tcPr>
          <w:p w14:paraId="313F5865"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0.64</w:t>
            </w:r>
          </w:p>
        </w:tc>
      </w:tr>
      <w:tr w:rsidR="0075754B" w:rsidRPr="00DB3895" w14:paraId="4E248F48" w14:textId="77777777" w:rsidTr="003878F9">
        <w:trPr>
          <w:trHeight w:val="288"/>
        </w:trPr>
        <w:tc>
          <w:tcPr>
            <w:tcW w:w="3600" w:type="dxa"/>
            <w:tcBorders>
              <w:top w:val="nil"/>
              <w:left w:val="nil"/>
              <w:bottom w:val="nil"/>
              <w:right w:val="nil"/>
            </w:tcBorders>
            <w:shd w:val="clear" w:color="auto" w:fill="auto"/>
            <w:noWrap/>
          </w:tcPr>
          <w:p w14:paraId="2F0F3D9E"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Deer hunting opportunities</w:t>
            </w:r>
          </w:p>
        </w:tc>
        <w:tc>
          <w:tcPr>
            <w:tcW w:w="7560" w:type="dxa"/>
            <w:tcBorders>
              <w:top w:val="nil"/>
              <w:left w:val="nil"/>
              <w:bottom w:val="nil"/>
              <w:right w:val="nil"/>
            </w:tcBorders>
            <w:shd w:val="clear" w:color="auto" w:fill="auto"/>
            <w:vAlign w:val="center"/>
          </w:tcPr>
          <w:p w14:paraId="76BBB03C"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Not at all concerned (31%), -1 (11%); 0 = neutral (17%); 1 (16%); 2 = Very concerned (23%)</w:t>
            </w:r>
          </w:p>
        </w:tc>
        <w:tc>
          <w:tcPr>
            <w:tcW w:w="720" w:type="dxa"/>
            <w:tcBorders>
              <w:top w:val="nil"/>
              <w:left w:val="nil"/>
              <w:bottom w:val="nil"/>
              <w:right w:val="nil"/>
            </w:tcBorders>
            <w:shd w:val="clear" w:color="auto" w:fill="auto"/>
            <w:noWrap/>
          </w:tcPr>
          <w:p w14:paraId="1964E5D6"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-0.14</w:t>
            </w:r>
          </w:p>
        </w:tc>
        <w:tc>
          <w:tcPr>
            <w:tcW w:w="810" w:type="dxa"/>
            <w:gridSpan w:val="2"/>
            <w:tcBorders>
              <w:top w:val="nil"/>
              <w:left w:val="nil"/>
              <w:bottom w:val="nil"/>
              <w:right w:val="nil"/>
            </w:tcBorders>
            <w:shd w:val="clear" w:color="auto" w:fill="auto"/>
            <w:noWrap/>
          </w:tcPr>
          <w:p w14:paraId="4ED1F5EB"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1.57</w:t>
            </w:r>
          </w:p>
        </w:tc>
        <w:tc>
          <w:tcPr>
            <w:tcW w:w="1350" w:type="dxa"/>
            <w:tcBorders>
              <w:top w:val="nil"/>
              <w:left w:val="nil"/>
              <w:bottom w:val="nil"/>
              <w:right w:val="nil"/>
            </w:tcBorders>
            <w:shd w:val="clear" w:color="auto" w:fill="auto"/>
            <w:noWrap/>
          </w:tcPr>
          <w:p w14:paraId="67D41488"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0.76</w:t>
            </w:r>
          </w:p>
        </w:tc>
      </w:tr>
      <w:tr w:rsidR="0075754B" w:rsidRPr="00DB3895" w14:paraId="196FE06B" w14:textId="77777777" w:rsidTr="003878F9">
        <w:trPr>
          <w:trHeight w:val="288"/>
        </w:trPr>
        <w:tc>
          <w:tcPr>
            <w:tcW w:w="3600" w:type="dxa"/>
            <w:tcBorders>
              <w:top w:val="nil"/>
              <w:left w:val="nil"/>
              <w:bottom w:val="nil"/>
              <w:right w:val="nil"/>
            </w:tcBorders>
            <w:shd w:val="clear" w:color="auto" w:fill="auto"/>
            <w:noWrap/>
          </w:tcPr>
          <w:p w14:paraId="6B9989E1"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Deer welfare</w:t>
            </w:r>
          </w:p>
        </w:tc>
        <w:tc>
          <w:tcPr>
            <w:tcW w:w="7560" w:type="dxa"/>
            <w:tcBorders>
              <w:top w:val="nil"/>
              <w:left w:val="nil"/>
              <w:bottom w:val="nil"/>
              <w:right w:val="nil"/>
            </w:tcBorders>
            <w:shd w:val="clear" w:color="auto" w:fill="auto"/>
            <w:vAlign w:val="center"/>
          </w:tcPr>
          <w:p w14:paraId="7C4B7CF0"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Not at all concerned (6%), -1 (8%); 0 = neutral (26%); 1 (29%); 2 = Very concerned (28%)</w:t>
            </w:r>
          </w:p>
        </w:tc>
        <w:tc>
          <w:tcPr>
            <w:tcW w:w="720" w:type="dxa"/>
            <w:tcBorders>
              <w:top w:val="nil"/>
              <w:left w:val="nil"/>
              <w:bottom w:val="nil"/>
              <w:right w:val="nil"/>
            </w:tcBorders>
            <w:shd w:val="clear" w:color="auto" w:fill="auto"/>
            <w:noWrap/>
          </w:tcPr>
          <w:p w14:paraId="7704FB4B"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0.67</w:t>
            </w:r>
          </w:p>
        </w:tc>
        <w:tc>
          <w:tcPr>
            <w:tcW w:w="810" w:type="dxa"/>
            <w:gridSpan w:val="2"/>
            <w:tcBorders>
              <w:top w:val="nil"/>
              <w:left w:val="nil"/>
              <w:bottom w:val="nil"/>
              <w:right w:val="nil"/>
            </w:tcBorders>
            <w:shd w:val="clear" w:color="auto" w:fill="auto"/>
            <w:noWrap/>
          </w:tcPr>
          <w:p w14:paraId="1529730C"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1.16</w:t>
            </w:r>
          </w:p>
        </w:tc>
        <w:tc>
          <w:tcPr>
            <w:tcW w:w="1350" w:type="dxa"/>
            <w:tcBorders>
              <w:top w:val="nil"/>
              <w:left w:val="nil"/>
              <w:bottom w:val="nil"/>
              <w:right w:val="nil"/>
            </w:tcBorders>
            <w:shd w:val="clear" w:color="auto" w:fill="auto"/>
            <w:noWrap/>
          </w:tcPr>
          <w:p w14:paraId="722F3E24"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0.77</w:t>
            </w:r>
          </w:p>
        </w:tc>
      </w:tr>
      <w:tr w:rsidR="0075754B" w:rsidRPr="00DB3895" w14:paraId="023E3C25" w14:textId="77777777" w:rsidTr="003878F9">
        <w:trPr>
          <w:trHeight w:val="288"/>
        </w:trPr>
        <w:tc>
          <w:tcPr>
            <w:tcW w:w="3600" w:type="dxa"/>
            <w:tcBorders>
              <w:top w:val="nil"/>
              <w:left w:val="nil"/>
              <w:bottom w:val="nil"/>
              <w:right w:val="nil"/>
            </w:tcBorders>
            <w:shd w:val="clear" w:color="auto" w:fill="auto"/>
            <w:noWrap/>
          </w:tcPr>
          <w:p w14:paraId="74012DBA"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Managing deer in urban areas</w:t>
            </w:r>
          </w:p>
        </w:tc>
        <w:tc>
          <w:tcPr>
            <w:tcW w:w="7560" w:type="dxa"/>
            <w:tcBorders>
              <w:top w:val="nil"/>
              <w:left w:val="nil"/>
              <w:bottom w:val="nil"/>
              <w:right w:val="nil"/>
            </w:tcBorders>
            <w:shd w:val="clear" w:color="auto" w:fill="auto"/>
            <w:vAlign w:val="center"/>
          </w:tcPr>
          <w:p w14:paraId="6C4435FF"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Not at all concerned (14%), -1 (14%); 0 = neutral (32%); 1 (22%); 2 = Very concerned (17%)</w:t>
            </w:r>
          </w:p>
        </w:tc>
        <w:tc>
          <w:tcPr>
            <w:tcW w:w="720" w:type="dxa"/>
            <w:tcBorders>
              <w:top w:val="nil"/>
              <w:left w:val="nil"/>
              <w:bottom w:val="nil"/>
              <w:right w:val="nil"/>
            </w:tcBorders>
            <w:shd w:val="clear" w:color="auto" w:fill="auto"/>
            <w:noWrap/>
          </w:tcPr>
          <w:p w14:paraId="0FD87A8A"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0.15</w:t>
            </w:r>
          </w:p>
        </w:tc>
        <w:tc>
          <w:tcPr>
            <w:tcW w:w="810" w:type="dxa"/>
            <w:gridSpan w:val="2"/>
            <w:tcBorders>
              <w:top w:val="nil"/>
              <w:left w:val="nil"/>
              <w:bottom w:val="nil"/>
              <w:right w:val="nil"/>
            </w:tcBorders>
            <w:shd w:val="clear" w:color="auto" w:fill="auto"/>
            <w:noWrap/>
          </w:tcPr>
          <w:p w14:paraId="7EE1C031"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1.27</w:t>
            </w:r>
          </w:p>
        </w:tc>
        <w:tc>
          <w:tcPr>
            <w:tcW w:w="1350" w:type="dxa"/>
            <w:tcBorders>
              <w:top w:val="nil"/>
              <w:left w:val="nil"/>
              <w:bottom w:val="nil"/>
              <w:right w:val="nil"/>
            </w:tcBorders>
            <w:shd w:val="clear" w:color="auto" w:fill="auto"/>
            <w:noWrap/>
          </w:tcPr>
          <w:p w14:paraId="3597239E"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0.50</w:t>
            </w:r>
          </w:p>
        </w:tc>
      </w:tr>
      <w:tr w:rsidR="0075754B" w:rsidRPr="008A4F2A" w14:paraId="6668D620" w14:textId="77777777" w:rsidTr="003878F9">
        <w:trPr>
          <w:trHeight w:val="288"/>
        </w:trPr>
        <w:tc>
          <w:tcPr>
            <w:tcW w:w="3600" w:type="dxa"/>
            <w:tcBorders>
              <w:top w:val="nil"/>
              <w:left w:val="nil"/>
              <w:bottom w:val="nil"/>
              <w:right w:val="nil"/>
            </w:tcBorders>
            <w:shd w:val="clear" w:color="auto" w:fill="auto"/>
            <w:noWrap/>
            <w:hideMark/>
          </w:tcPr>
          <w:p w14:paraId="2895FF74" w14:textId="77777777" w:rsidR="0075754B" w:rsidRPr="00DB3895" w:rsidRDefault="0075754B" w:rsidP="003878F9">
            <w:pPr>
              <w:spacing w:before="60" w:after="60"/>
              <w:rPr>
                <w:rFonts w:cs="Calibri"/>
                <w:b/>
                <w:bCs/>
                <w:color w:val="000000"/>
                <w:sz w:val="18"/>
                <w:szCs w:val="18"/>
              </w:rPr>
            </w:pPr>
            <w:r w:rsidRPr="00DB3895">
              <w:rPr>
                <w:rFonts w:cs="Calibri"/>
                <w:b/>
                <w:bCs/>
                <w:color w:val="000000"/>
                <w:sz w:val="18"/>
                <w:szCs w:val="18"/>
              </w:rPr>
              <w:t>Deer Attitudes</w:t>
            </w:r>
          </w:p>
        </w:tc>
        <w:tc>
          <w:tcPr>
            <w:tcW w:w="7560" w:type="dxa"/>
            <w:tcBorders>
              <w:top w:val="nil"/>
              <w:left w:val="nil"/>
              <w:bottom w:val="nil"/>
              <w:right w:val="nil"/>
            </w:tcBorders>
            <w:shd w:val="clear" w:color="auto" w:fill="auto"/>
            <w:vAlign w:val="center"/>
            <w:hideMark/>
          </w:tcPr>
          <w:p w14:paraId="1D75DED6"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 xml:space="preserve">Composite variable of the items for </w:t>
            </w:r>
            <w:r w:rsidRPr="00DB3895">
              <w:rPr>
                <w:rFonts w:cs="Calibri"/>
                <w:i/>
                <w:iCs/>
                <w:color w:val="000000"/>
                <w:sz w:val="18"/>
                <w:szCs w:val="18"/>
              </w:rPr>
              <w:t>"In general, do you think of deer as:"</w:t>
            </w:r>
          </w:p>
        </w:tc>
        <w:tc>
          <w:tcPr>
            <w:tcW w:w="720" w:type="dxa"/>
            <w:tcBorders>
              <w:top w:val="nil"/>
              <w:left w:val="nil"/>
              <w:bottom w:val="nil"/>
              <w:right w:val="nil"/>
            </w:tcBorders>
            <w:shd w:val="clear" w:color="auto" w:fill="auto"/>
            <w:noWrap/>
            <w:hideMark/>
          </w:tcPr>
          <w:p w14:paraId="4DF26C1E"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0.71</w:t>
            </w:r>
          </w:p>
        </w:tc>
        <w:tc>
          <w:tcPr>
            <w:tcW w:w="810" w:type="dxa"/>
            <w:gridSpan w:val="2"/>
            <w:tcBorders>
              <w:top w:val="nil"/>
              <w:left w:val="nil"/>
              <w:bottom w:val="nil"/>
              <w:right w:val="nil"/>
            </w:tcBorders>
            <w:shd w:val="clear" w:color="auto" w:fill="auto"/>
            <w:noWrap/>
            <w:hideMark/>
          </w:tcPr>
          <w:p w14:paraId="682A9376"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0.96</w:t>
            </w:r>
          </w:p>
        </w:tc>
        <w:tc>
          <w:tcPr>
            <w:tcW w:w="1350" w:type="dxa"/>
            <w:tcBorders>
              <w:top w:val="nil"/>
              <w:left w:val="nil"/>
              <w:bottom w:val="nil"/>
              <w:right w:val="nil"/>
            </w:tcBorders>
            <w:shd w:val="clear" w:color="auto" w:fill="auto"/>
            <w:noWrap/>
            <w:hideMark/>
          </w:tcPr>
          <w:p w14:paraId="44680A88"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n/a</w:t>
            </w:r>
          </w:p>
        </w:tc>
      </w:tr>
      <w:tr w:rsidR="0075754B" w:rsidRPr="008A4F2A" w14:paraId="58DB84B9" w14:textId="77777777" w:rsidTr="003878F9">
        <w:trPr>
          <w:trHeight w:val="288"/>
        </w:trPr>
        <w:tc>
          <w:tcPr>
            <w:tcW w:w="3600" w:type="dxa"/>
            <w:tcBorders>
              <w:top w:val="nil"/>
              <w:left w:val="nil"/>
              <w:bottom w:val="nil"/>
              <w:right w:val="nil"/>
            </w:tcBorders>
            <w:shd w:val="clear" w:color="auto" w:fill="auto"/>
            <w:noWrap/>
            <w:hideMark/>
          </w:tcPr>
          <w:p w14:paraId="5EEB77D8"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Bad/Good</w:t>
            </w:r>
          </w:p>
        </w:tc>
        <w:tc>
          <w:tcPr>
            <w:tcW w:w="7560" w:type="dxa"/>
            <w:tcBorders>
              <w:top w:val="nil"/>
              <w:left w:val="nil"/>
              <w:bottom w:val="nil"/>
              <w:right w:val="nil"/>
            </w:tcBorders>
            <w:shd w:val="clear" w:color="auto" w:fill="auto"/>
            <w:vAlign w:val="center"/>
            <w:hideMark/>
          </w:tcPr>
          <w:p w14:paraId="0A617ABB"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Very Bad (1%); -1 = slightly bad (4%); 0 = neither (28%); 1 = slightly good (20%); 2 = very good (42%)</w:t>
            </w:r>
          </w:p>
        </w:tc>
        <w:tc>
          <w:tcPr>
            <w:tcW w:w="720" w:type="dxa"/>
            <w:tcBorders>
              <w:top w:val="nil"/>
              <w:left w:val="nil"/>
              <w:bottom w:val="nil"/>
              <w:right w:val="nil"/>
            </w:tcBorders>
            <w:shd w:val="clear" w:color="auto" w:fill="auto"/>
            <w:noWrap/>
            <w:hideMark/>
          </w:tcPr>
          <w:p w14:paraId="58AE0291"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1.02</w:t>
            </w:r>
          </w:p>
        </w:tc>
        <w:tc>
          <w:tcPr>
            <w:tcW w:w="810" w:type="dxa"/>
            <w:gridSpan w:val="2"/>
            <w:tcBorders>
              <w:top w:val="nil"/>
              <w:left w:val="nil"/>
              <w:bottom w:val="nil"/>
              <w:right w:val="nil"/>
            </w:tcBorders>
            <w:shd w:val="clear" w:color="auto" w:fill="auto"/>
            <w:noWrap/>
            <w:hideMark/>
          </w:tcPr>
          <w:p w14:paraId="26A55C14"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1.02</w:t>
            </w:r>
          </w:p>
        </w:tc>
        <w:tc>
          <w:tcPr>
            <w:tcW w:w="1350" w:type="dxa"/>
            <w:tcBorders>
              <w:top w:val="nil"/>
              <w:left w:val="nil"/>
              <w:bottom w:val="nil"/>
              <w:right w:val="nil"/>
            </w:tcBorders>
            <w:shd w:val="clear" w:color="auto" w:fill="auto"/>
            <w:noWrap/>
            <w:hideMark/>
          </w:tcPr>
          <w:p w14:paraId="30CA3838"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0.81</w:t>
            </w:r>
          </w:p>
        </w:tc>
      </w:tr>
      <w:tr w:rsidR="0075754B" w:rsidRPr="008A4F2A" w14:paraId="37D2FED9" w14:textId="77777777" w:rsidTr="003878F9">
        <w:trPr>
          <w:trHeight w:val="288"/>
        </w:trPr>
        <w:tc>
          <w:tcPr>
            <w:tcW w:w="3600" w:type="dxa"/>
            <w:tcBorders>
              <w:top w:val="nil"/>
              <w:left w:val="nil"/>
              <w:bottom w:val="nil"/>
              <w:right w:val="nil"/>
            </w:tcBorders>
            <w:shd w:val="clear" w:color="auto" w:fill="auto"/>
            <w:noWrap/>
            <w:hideMark/>
          </w:tcPr>
          <w:p w14:paraId="787F98E0"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Dangerous/Harmless</w:t>
            </w:r>
          </w:p>
        </w:tc>
        <w:tc>
          <w:tcPr>
            <w:tcW w:w="7560" w:type="dxa"/>
            <w:tcBorders>
              <w:top w:val="nil"/>
              <w:left w:val="nil"/>
              <w:bottom w:val="nil"/>
              <w:right w:val="nil"/>
            </w:tcBorders>
            <w:shd w:val="clear" w:color="auto" w:fill="auto"/>
            <w:vAlign w:val="center"/>
            <w:hideMark/>
          </w:tcPr>
          <w:p w14:paraId="5218CA40"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Very dangerous (4%); -1 = slightly dangerous (11%); 0 = neither (28%); 1 = slightly harmless (23%); 2 = very harmless (30%)</w:t>
            </w:r>
          </w:p>
        </w:tc>
        <w:tc>
          <w:tcPr>
            <w:tcW w:w="720" w:type="dxa"/>
            <w:tcBorders>
              <w:top w:val="nil"/>
              <w:left w:val="nil"/>
              <w:bottom w:val="nil"/>
              <w:right w:val="nil"/>
            </w:tcBorders>
            <w:shd w:val="clear" w:color="auto" w:fill="auto"/>
            <w:noWrap/>
            <w:hideMark/>
          </w:tcPr>
          <w:p w14:paraId="1C13E347"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0.67</w:t>
            </w:r>
          </w:p>
        </w:tc>
        <w:tc>
          <w:tcPr>
            <w:tcW w:w="810" w:type="dxa"/>
            <w:gridSpan w:val="2"/>
            <w:tcBorders>
              <w:top w:val="nil"/>
              <w:left w:val="nil"/>
              <w:bottom w:val="nil"/>
              <w:right w:val="nil"/>
            </w:tcBorders>
            <w:shd w:val="clear" w:color="auto" w:fill="auto"/>
            <w:noWrap/>
            <w:hideMark/>
          </w:tcPr>
          <w:p w14:paraId="4202CF18"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1.14</w:t>
            </w:r>
          </w:p>
        </w:tc>
        <w:tc>
          <w:tcPr>
            <w:tcW w:w="1350" w:type="dxa"/>
            <w:tcBorders>
              <w:top w:val="nil"/>
              <w:left w:val="nil"/>
              <w:bottom w:val="nil"/>
              <w:right w:val="nil"/>
            </w:tcBorders>
            <w:shd w:val="clear" w:color="auto" w:fill="auto"/>
            <w:noWrap/>
            <w:hideMark/>
          </w:tcPr>
          <w:p w14:paraId="00CF9D52"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0.81</w:t>
            </w:r>
          </w:p>
        </w:tc>
      </w:tr>
      <w:tr w:rsidR="0075754B" w:rsidRPr="008A4F2A" w14:paraId="62F44D0D" w14:textId="77777777" w:rsidTr="003878F9">
        <w:trPr>
          <w:trHeight w:val="288"/>
        </w:trPr>
        <w:tc>
          <w:tcPr>
            <w:tcW w:w="3600" w:type="dxa"/>
            <w:tcBorders>
              <w:top w:val="nil"/>
              <w:left w:val="nil"/>
              <w:bottom w:val="nil"/>
              <w:right w:val="nil"/>
            </w:tcBorders>
            <w:shd w:val="clear" w:color="auto" w:fill="auto"/>
            <w:noWrap/>
            <w:hideMark/>
          </w:tcPr>
          <w:p w14:paraId="34879D2E"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Detrimental/Beneficial</w:t>
            </w:r>
          </w:p>
        </w:tc>
        <w:tc>
          <w:tcPr>
            <w:tcW w:w="7560" w:type="dxa"/>
            <w:tcBorders>
              <w:top w:val="nil"/>
              <w:left w:val="nil"/>
              <w:bottom w:val="nil"/>
              <w:right w:val="nil"/>
            </w:tcBorders>
            <w:shd w:val="clear" w:color="auto" w:fill="auto"/>
            <w:vAlign w:val="center"/>
            <w:hideMark/>
          </w:tcPr>
          <w:p w14:paraId="51A5C48D"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Very detrimental (4%); -1 = slightly detrimental (11%); 0 = neither (32%); 1 = slightly beneficial (22%); 2 = very beneficial (26%)</w:t>
            </w:r>
          </w:p>
        </w:tc>
        <w:tc>
          <w:tcPr>
            <w:tcW w:w="720" w:type="dxa"/>
            <w:tcBorders>
              <w:top w:val="nil"/>
              <w:left w:val="nil"/>
              <w:bottom w:val="nil"/>
              <w:right w:val="nil"/>
            </w:tcBorders>
            <w:shd w:val="clear" w:color="auto" w:fill="auto"/>
            <w:noWrap/>
            <w:hideMark/>
          </w:tcPr>
          <w:p w14:paraId="5F724311"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0.58</w:t>
            </w:r>
          </w:p>
        </w:tc>
        <w:tc>
          <w:tcPr>
            <w:tcW w:w="810" w:type="dxa"/>
            <w:gridSpan w:val="2"/>
            <w:tcBorders>
              <w:top w:val="nil"/>
              <w:left w:val="nil"/>
              <w:bottom w:val="nil"/>
              <w:right w:val="nil"/>
            </w:tcBorders>
            <w:shd w:val="clear" w:color="auto" w:fill="auto"/>
            <w:noWrap/>
            <w:hideMark/>
          </w:tcPr>
          <w:p w14:paraId="3D83C7F4"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1.12</w:t>
            </w:r>
          </w:p>
        </w:tc>
        <w:tc>
          <w:tcPr>
            <w:tcW w:w="1350" w:type="dxa"/>
            <w:tcBorders>
              <w:top w:val="nil"/>
              <w:left w:val="nil"/>
              <w:bottom w:val="nil"/>
              <w:right w:val="nil"/>
            </w:tcBorders>
            <w:shd w:val="clear" w:color="auto" w:fill="auto"/>
            <w:noWrap/>
            <w:hideMark/>
          </w:tcPr>
          <w:p w14:paraId="039AC13F"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0.89</w:t>
            </w:r>
          </w:p>
        </w:tc>
      </w:tr>
      <w:tr w:rsidR="0075754B" w:rsidRPr="008A4F2A" w14:paraId="5CBF126C" w14:textId="77777777" w:rsidTr="003878F9">
        <w:trPr>
          <w:trHeight w:val="288"/>
        </w:trPr>
        <w:tc>
          <w:tcPr>
            <w:tcW w:w="3600" w:type="dxa"/>
            <w:tcBorders>
              <w:top w:val="nil"/>
              <w:left w:val="nil"/>
              <w:bottom w:val="nil"/>
              <w:right w:val="nil"/>
            </w:tcBorders>
            <w:shd w:val="clear" w:color="auto" w:fill="auto"/>
            <w:noWrap/>
            <w:hideMark/>
          </w:tcPr>
          <w:p w14:paraId="513CCA48"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Nuisance/Asset</w:t>
            </w:r>
          </w:p>
        </w:tc>
        <w:tc>
          <w:tcPr>
            <w:tcW w:w="7560" w:type="dxa"/>
            <w:tcBorders>
              <w:top w:val="nil"/>
              <w:left w:val="nil"/>
              <w:bottom w:val="nil"/>
              <w:right w:val="nil"/>
            </w:tcBorders>
            <w:shd w:val="clear" w:color="auto" w:fill="auto"/>
            <w:vAlign w:val="center"/>
            <w:hideMark/>
          </w:tcPr>
          <w:p w14:paraId="24290ED7"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Very nuisance (6%); -1 = slightly nuisance (14%); 0 = neither (27%); 1 = slightly asset (21%); 2 = very asset (28%)</w:t>
            </w:r>
          </w:p>
        </w:tc>
        <w:tc>
          <w:tcPr>
            <w:tcW w:w="720" w:type="dxa"/>
            <w:tcBorders>
              <w:top w:val="nil"/>
              <w:left w:val="nil"/>
              <w:bottom w:val="nil"/>
              <w:right w:val="nil"/>
            </w:tcBorders>
            <w:shd w:val="clear" w:color="auto" w:fill="auto"/>
            <w:noWrap/>
            <w:hideMark/>
          </w:tcPr>
          <w:p w14:paraId="562B0A0C"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0.54</w:t>
            </w:r>
          </w:p>
        </w:tc>
        <w:tc>
          <w:tcPr>
            <w:tcW w:w="810" w:type="dxa"/>
            <w:gridSpan w:val="2"/>
            <w:tcBorders>
              <w:top w:val="nil"/>
              <w:left w:val="nil"/>
              <w:bottom w:val="nil"/>
              <w:right w:val="nil"/>
            </w:tcBorders>
            <w:shd w:val="clear" w:color="auto" w:fill="auto"/>
            <w:noWrap/>
            <w:hideMark/>
          </w:tcPr>
          <w:p w14:paraId="4C2D5430"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1.22</w:t>
            </w:r>
          </w:p>
        </w:tc>
        <w:tc>
          <w:tcPr>
            <w:tcW w:w="1350" w:type="dxa"/>
            <w:tcBorders>
              <w:top w:val="nil"/>
              <w:left w:val="nil"/>
              <w:bottom w:val="nil"/>
              <w:right w:val="nil"/>
            </w:tcBorders>
            <w:shd w:val="clear" w:color="auto" w:fill="auto"/>
            <w:noWrap/>
            <w:hideMark/>
          </w:tcPr>
          <w:p w14:paraId="02038983"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0.88</w:t>
            </w:r>
          </w:p>
        </w:tc>
      </w:tr>
      <w:tr w:rsidR="0075754B" w:rsidRPr="008A4F2A" w14:paraId="7F1D1A6E" w14:textId="77777777" w:rsidTr="003878F9">
        <w:trPr>
          <w:trHeight w:val="288"/>
        </w:trPr>
        <w:tc>
          <w:tcPr>
            <w:tcW w:w="3600" w:type="dxa"/>
            <w:tcBorders>
              <w:top w:val="single" w:sz="4" w:space="0" w:color="auto"/>
              <w:left w:val="nil"/>
              <w:bottom w:val="single" w:sz="4" w:space="0" w:color="auto"/>
              <w:right w:val="nil"/>
            </w:tcBorders>
            <w:shd w:val="clear" w:color="auto" w:fill="auto"/>
            <w:noWrap/>
            <w:hideMark/>
          </w:tcPr>
          <w:p w14:paraId="29329D0B" w14:textId="77777777" w:rsidR="0075754B" w:rsidRPr="00DB3895" w:rsidRDefault="0075754B" w:rsidP="003878F9">
            <w:pPr>
              <w:spacing w:before="60" w:after="60"/>
              <w:rPr>
                <w:rFonts w:cs="Calibri"/>
                <w:b/>
                <w:bCs/>
                <w:color w:val="000000"/>
                <w:sz w:val="18"/>
                <w:szCs w:val="18"/>
              </w:rPr>
            </w:pPr>
            <w:r w:rsidRPr="00DB3895">
              <w:rPr>
                <w:rFonts w:cs="Calibri"/>
                <w:b/>
                <w:bCs/>
                <w:color w:val="000000"/>
                <w:sz w:val="18"/>
                <w:szCs w:val="18"/>
              </w:rPr>
              <w:lastRenderedPageBreak/>
              <w:t>Independent Variable</w:t>
            </w:r>
            <w:r>
              <w:rPr>
                <w:rFonts w:cs="Calibri"/>
                <w:b/>
                <w:bCs/>
                <w:color w:val="000000"/>
                <w:sz w:val="18"/>
                <w:szCs w:val="18"/>
              </w:rPr>
              <w:t xml:space="preserve"> </w:t>
            </w:r>
          </w:p>
        </w:tc>
        <w:tc>
          <w:tcPr>
            <w:tcW w:w="7560" w:type="dxa"/>
            <w:tcBorders>
              <w:top w:val="single" w:sz="4" w:space="0" w:color="auto"/>
              <w:left w:val="nil"/>
              <w:bottom w:val="single" w:sz="4" w:space="0" w:color="auto"/>
              <w:right w:val="nil"/>
            </w:tcBorders>
            <w:shd w:val="clear" w:color="auto" w:fill="auto"/>
            <w:noWrap/>
            <w:hideMark/>
          </w:tcPr>
          <w:p w14:paraId="15BF7761" w14:textId="77777777" w:rsidR="0075754B" w:rsidRPr="00DB3895" w:rsidRDefault="0075754B" w:rsidP="003878F9">
            <w:pPr>
              <w:spacing w:before="60" w:after="60"/>
              <w:rPr>
                <w:rFonts w:cs="Calibri"/>
                <w:b/>
                <w:bCs/>
                <w:color w:val="000000"/>
                <w:sz w:val="18"/>
                <w:szCs w:val="18"/>
              </w:rPr>
            </w:pPr>
            <w:r w:rsidRPr="00DB3895">
              <w:rPr>
                <w:rFonts w:cs="Calibri"/>
                <w:b/>
                <w:bCs/>
                <w:color w:val="000000"/>
                <w:sz w:val="18"/>
                <w:szCs w:val="18"/>
              </w:rPr>
              <w:t>Description of variable and value levels (%of responses at each level)</w:t>
            </w:r>
          </w:p>
        </w:tc>
        <w:tc>
          <w:tcPr>
            <w:tcW w:w="810" w:type="dxa"/>
            <w:gridSpan w:val="2"/>
            <w:tcBorders>
              <w:top w:val="single" w:sz="4" w:space="0" w:color="auto"/>
              <w:left w:val="nil"/>
              <w:bottom w:val="single" w:sz="4" w:space="0" w:color="auto"/>
              <w:right w:val="nil"/>
            </w:tcBorders>
            <w:shd w:val="clear" w:color="auto" w:fill="auto"/>
            <w:noWrap/>
            <w:hideMark/>
          </w:tcPr>
          <w:p w14:paraId="6D53898B" w14:textId="77777777" w:rsidR="0075754B" w:rsidRPr="00DB3895" w:rsidRDefault="0075754B" w:rsidP="003878F9">
            <w:pPr>
              <w:spacing w:before="60" w:after="60"/>
              <w:jc w:val="center"/>
              <w:rPr>
                <w:rFonts w:cs="Calibri"/>
                <w:color w:val="000000"/>
                <w:sz w:val="18"/>
                <w:szCs w:val="18"/>
              </w:rPr>
            </w:pPr>
            <w:r w:rsidRPr="00DB3895">
              <w:rPr>
                <w:rFonts w:cs="Calibri"/>
                <w:b/>
                <w:bCs/>
                <w:color w:val="000000"/>
                <w:sz w:val="18"/>
                <w:szCs w:val="18"/>
              </w:rPr>
              <w:t>Mean</w:t>
            </w:r>
          </w:p>
        </w:tc>
        <w:tc>
          <w:tcPr>
            <w:tcW w:w="720" w:type="dxa"/>
            <w:tcBorders>
              <w:top w:val="single" w:sz="4" w:space="0" w:color="auto"/>
              <w:left w:val="nil"/>
              <w:bottom w:val="single" w:sz="4" w:space="0" w:color="auto"/>
              <w:right w:val="nil"/>
            </w:tcBorders>
            <w:shd w:val="clear" w:color="auto" w:fill="auto"/>
            <w:noWrap/>
            <w:hideMark/>
          </w:tcPr>
          <w:p w14:paraId="38D09A60" w14:textId="77777777" w:rsidR="0075754B" w:rsidRPr="00DB3895" w:rsidRDefault="0075754B" w:rsidP="003878F9">
            <w:pPr>
              <w:spacing w:before="60" w:after="60"/>
              <w:jc w:val="center"/>
              <w:rPr>
                <w:rFonts w:cs="Calibri"/>
                <w:color w:val="000000"/>
                <w:sz w:val="18"/>
                <w:szCs w:val="18"/>
              </w:rPr>
            </w:pPr>
            <w:r w:rsidRPr="00DB3895">
              <w:rPr>
                <w:rFonts w:cs="Calibri"/>
                <w:b/>
                <w:bCs/>
                <w:color w:val="000000"/>
                <w:sz w:val="18"/>
                <w:szCs w:val="18"/>
              </w:rPr>
              <w:t>S.D.</w:t>
            </w:r>
          </w:p>
        </w:tc>
        <w:tc>
          <w:tcPr>
            <w:tcW w:w="1350" w:type="dxa"/>
            <w:tcBorders>
              <w:top w:val="single" w:sz="4" w:space="0" w:color="auto"/>
              <w:left w:val="nil"/>
              <w:bottom w:val="single" w:sz="4" w:space="0" w:color="auto"/>
              <w:right w:val="nil"/>
            </w:tcBorders>
            <w:shd w:val="clear" w:color="auto" w:fill="auto"/>
            <w:noWrap/>
            <w:hideMark/>
          </w:tcPr>
          <w:p w14:paraId="35BF1889" w14:textId="77777777" w:rsidR="0075754B" w:rsidRPr="00DB3895" w:rsidRDefault="0075754B" w:rsidP="003878F9">
            <w:pPr>
              <w:spacing w:before="60" w:after="60"/>
              <w:jc w:val="center"/>
              <w:rPr>
                <w:rFonts w:cs="Calibri"/>
                <w:color w:val="000000"/>
                <w:sz w:val="18"/>
                <w:szCs w:val="18"/>
              </w:rPr>
            </w:pPr>
            <w:r w:rsidRPr="00DB3895">
              <w:rPr>
                <w:rFonts w:cs="Calibri"/>
                <w:b/>
                <w:bCs/>
                <w:color w:val="000000"/>
                <w:sz w:val="18"/>
                <w:szCs w:val="18"/>
              </w:rPr>
              <w:t>Factor loading</w:t>
            </w:r>
          </w:p>
        </w:tc>
      </w:tr>
      <w:tr w:rsidR="0075754B" w:rsidRPr="008A4F2A" w14:paraId="290A61B3" w14:textId="77777777" w:rsidTr="003878F9">
        <w:trPr>
          <w:trHeight w:val="288"/>
        </w:trPr>
        <w:tc>
          <w:tcPr>
            <w:tcW w:w="3600" w:type="dxa"/>
            <w:tcBorders>
              <w:top w:val="nil"/>
              <w:left w:val="nil"/>
              <w:bottom w:val="nil"/>
              <w:right w:val="nil"/>
            </w:tcBorders>
            <w:shd w:val="clear" w:color="auto" w:fill="auto"/>
            <w:noWrap/>
            <w:hideMark/>
          </w:tcPr>
          <w:p w14:paraId="1A8BE5EC" w14:textId="77777777" w:rsidR="0075754B" w:rsidRPr="00DB3895" w:rsidRDefault="0075754B" w:rsidP="003878F9">
            <w:pPr>
              <w:spacing w:before="60" w:after="60"/>
              <w:rPr>
                <w:rFonts w:cs="Calibri"/>
                <w:b/>
                <w:bCs/>
                <w:color w:val="000000"/>
                <w:sz w:val="18"/>
                <w:szCs w:val="18"/>
              </w:rPr>
            </w:pPr>
            <w:r w:rsidRPr="00DB3895">
              <w:rPr>
                <w:rFonts w:cs="Calibri"/>
                <w:b/>
                <w:bCs/>
                <w:color w:val="000000"/>
                <w:sz w:val="18"/>
                <w:szCs w:val="18"/>
              </w:rPr>
              <w:t>Hunting Beliefs</w:t>
            </w:r>
          </w:p>
        </w:tc>
        <w:tc>
          <w:tcPr>
            <w:tcW w:w="7560" w:type="dxa"/>
            <w:tcBorders>
              <w:top w:val="nil"/>
              <w:left w:val="nil"/>
              <w:bottom w:val="nil"/>
              <w:right w:val="nil"/>
            </w:tcBorders>
            <w:shd w:val="clear" w:color="auto" w:fill="auto"/>
            <w:vAlign w:val="center"/>
            <w:hideMark/>
          </w:tcPr>
          <w:p w14:paraId="0400613C"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 xml:space="preserve">Composite variable of the items for </w:t>
            </w:r>
            <w:r w:rsidRPr="00DB3895">
              <w:rPr>
                <w:rFonts w:cs="Calibri"/>
                <w:i/>
                <w:iCs/>
                <w:color w:val="000000"/>
                <w:sz w:val="18"/>
                <w:szCs w:val="18"/>
              </w:rPr>
              <w:t>"To what extent do you agree with the following statements about deer hunting?"</w:t>
            </w:r>
          </w:p>
        </w:tc>
        <w:tc>
          <w:tcPr>
            <w:tcW w:w="720" w:type="dxa"/>
            <w:tcBorders>
              <w:top w:val="nil"/>
              <w:left w:val="nil"/>
              <w:bottom w:val="nil"/>
              <w:right w:val="nil"/>
            </w:tcBorders>
            <w:shd w:val="clear" w:color="auto" w:fill="auto"/>
            <w:noWrap/>
            <w:hideMark/>
          </w:tcPr>
          <w:p w14:paraId="1D9EEDC0"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4.43</w:t>
            </w:r>
          </w:p>
        </w:tc>
        <w:tc>
          <w:tcPr>
            <w:tcW w:w="810" w:type="dxa"/>
            <w:gridSpan w:val="2"/>
            <w:tcBorders>
              <w:top w:val="nil"/>
              <w:left w:val="nil"/>
              <w:bottom w:val="nil"/>
              <w:right w:val="nil"/>
            </w:tcBorders>
            <w:shd w:val="clear" w:color="auto" w:fill="auto"/>
            <w:noWrap/>
            <w:hideMark/>
          </w:tcPr>
          <w:p w14:paraId="7513A601"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3.36</w:t>
            </w:r>
          </w:p>
        </w:tc>
        <w:tc>
          <w:tcPr>
            <w:tcW w:w="1350" w:type="dxa"/>
            <w:tcBorders>
              <w:top w:val="nil"/>
              <w:left w:val="nil"/>
              <w:bottom w:val="nil"/>
              <w:right w:val="nil"/>
            </w:tcBorders>
            <w:shd w:val="clear" w:color="auto" w:fill="auto"/>
            <w:noWrap/>
            <w:hideMark/>
          </w:tcPr>
          <w:p w14:paraId="0DD46A9B"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n/a</w:t>
            </w:r>
          </w:p>
        </w:tc>
      </w:tr>
      <w:tr w:rsidR="0075754B" w:rsidRPr="008A4F2A" w14:paraId="04DE05B6" w14:textId="77777777" w:rsidTr="003878F9">
        <w:trPr>
          <w:trHeight w:val="288"/>
        </w:trPr>
        <w:tc>
          <w:tcPr>
            <w:tcW w:w="3600" w:type="dxa"/>
            <w:tcBorders>
              <w:top w:val="nil"/>
              <w:left w:val="nil"/>
              <w:bottom w:val="nil"/>
              <w:right w:val="nil"/>
            </w:tcBorders>
            <w:shd w:val="clear" w:color="auto" w:fill="auto"/>
            <w:hideMark/>
          </w:tcPr>
          <w:p w14:paraId="0E52DC02"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Hunting is the most effective way to control deer populations</w:t>
            </w:r>
          </w:p>
        </w:tc>
        <w:tc>
          <w:tcPr>
            <w:tcW w:w="7560" w:type="dxa"/>
            <w:tcBorders>
              <w:top w:val="nil"/>
              <w:left w:val="nil"/>
              <w:bottom w:val="nil"/>
              <w:right w:val="nil"/>
            </w:tcBorders>
            <w:shd w:val="clear" w:color="auto" w:fill="auto"/>
            <w:vAlign w:val="center"/>
            <w:hideMark/>
          </w:tcPr>
          <w:p w14:paraId="1BCEF340"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Strongly disagree (3%); -</w:t>
            </w:r>
            <w:proofErr w:type="gramStart"/>
            <w:r w:rsidRPr="00DB3895">
              <w:rPr>
                <w:rFonts w:cs="Calibri"/>
                <w:color w:val="000000"/>
                <w:sz w:val="18"/>
                <w:szCs w:val="18"/>
              </w:rPr>
              <w:t>1  (</w:t>
            </w:r>
            <w:proofErr w:type="gramEnd"/>
            <w:r w:rsidRPr="00DB3895">
              <w:rPr>
                <w:rFonts w:cs="Calibri"/>
                <w:color w:val="000000"/>
                <w:sz w:val="18"/>
                <w:szCs w:val="18"/>
              </w:rPr>
              <w:t>4%); 0 = neither (16%); 1  (29%); 2 = strongly agree (46%)</w:t>
            </w:r>
          </w:p>
        </w:tc>
        <w:tc>
          <w:tcPr>
            <w:tcW w:w="720" w:type="dxa"/>
            <w:tcBorders>
              <w:top w:val="nil"/>
              <w:left w:val="nil"/>
              <w:bottom w:val="nil"/>
              <w:right w:val="nil"/>
            </w:tcBorders>
            <w:shd w:val="clear" w:color="auto" w:fill="auto"/>
            <w:noWrap/>
            <w:hideMark/>
          </w:tcPr>
          <w:p w14:paraId="6D568C67"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1.13</w:t>
            </w:r>
          </w:p>
        </w:tc>
        <w:tc>
          <w:tcPr>
            <w:tcW w:w="810" w:type="dxa"/>
            <w:gridSpan w:val="2"/>
            <w:tcBorders>
              <w:top w:val="nil"/>
              <w:left w:val="nil"/>
              <w:bottom w:val="nil"/>
              <w:right w:val="nil"/>
            </w:tcBorders>
            <w:shd w:val="clear" w:color="auto" w:fill="auto"/>
            <w:noWrap/>
            <w:hideMark/>
          </w:tcPr>
          <w:p w14:paraId="2C55476D"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1.04</w:t>
            </w:r>
          </w:p>
        </w:tc>
        <w:tc>
          <w:tcPr>
            <w:tcW w:w="1350" w:type="dxa"/>
            <w:tcBorders>
              <w:top w:val="nil"/>
              <w:left w:val="nil"/>
              <w:bottom w:val="nil"/>
              <w:right w:val="nil"/>
            </w:tcBorders>
            <w:shd w:val="clear" w:color="auto" w:fill="auto"/>
            <w:noWrap/>
            <w:hideMark/>
          </w:tcPr>
          <w:p w14:paraId="5EA1EBC0"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0.82</w:t>
            </w:r>
          </w:p>
        </w:tc>
      </w:tr>
      <w:tr w:rsidR="0075754B" w:rsidRPr="008A4F2A" w14:paraId="4981EF2B" w14:textId="77777777" w:rsidTr="003878F9">
        <w:trPr>
          <w:trHeight w:val="288"/>
        </w:trPr>
        <w:tc>
          <w:tcPr>
            <w:tcW w:w="3600" w:type="dxa"/>
            <w:tcBorders>
              <w:top w:val="nil"/>
              <w:left w:val="nil"/>
              <w:bottom w:val="nil"/>
              <w:right w:val="nil"/>
            </w:tcBorders>
            <w:shd w:val="clear" w:color="auto" w:fill="auto"/>
            <w:hideMark/>
          </w:tcPr>
          <w:p w14:paraId="548DCC3E"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Hunters will harvest enough deer to control population numbers</w:t>
            </w:r>
          </w:p>
        </w:tc>
        <w:tc>
          <w:tcPr>
            <w:tcW w:w="7560" w:type="dxa"/>
            <w:tcBorders>
              <w:top w:val="nil"/>
              <w:left w:val="nil"/>
              <w:bottom w:val="nil"/>
              <w:right w:val="nil"/>
            </w:tcBorders>
            <w:shd w:val="clear" w:color="auto" w:fill="auto"/>
            <w:vAlign w:val="center"/>
            <w:hideMark/>
          </w:tcPr>
          <w:p w14:paraId="5EE1380B"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Strongly disagree (4%); -</w:t>
            </w:r>
            <w:proofErr w:type="gramStart"/>
            <w:r w:rsidRPr="00DB3895">
              <w:rPr>
                <w:rFonts w:cs="Calibri"/>
                <w:color w:val="000000"/>
                <w:sz w:val="18"/>
                <w:szCs w:val="18"/>
              </w:rPr>
              <w:t>1  (</w:t>
            </w:r>
            <w:proofErr w:type="gramEnd"/>
            <w:r w:rsidRPr="00DB3895">
              <w:rPr>
                <w:rFonts w:cs="Calibri"/>
                <w:color w:val="000000"/>
                <w:sz w:val="18"/>
                <w:szCs w:val="18"/>
              </w:rPr>
              <w:t>9%); 0 = neither (28%); 1  (29%); 2 = strongly agree (27%)</w:t>
            </w:r>
          </w:p>
        </w:tc>
        <w:tc>
          <w:tcPr>
            <w:tcW w:w="720" w:type="dxa"/>
            <w:tcBorders>
              <w:top w:val="nil"/>
              <w:left w:val="nil"/>
              <w:bottom w:val="nil"/>
              <w:right w:val="nil"/>
            </w:tcBorders>
            <w:shd w:val="clear" w:color="auto" w:fill="auto"/>
            <w:noWrap/>
            <w:hideMark/>
          </w:tcPr>
          <w:p w14:paraId="012FEFD1"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0.69</w:t>
            </w:r>
          </w:p>
        </w:tc>
        <w:tc>
          <w:tcPr>
            <w:tcW w:w="810" w:type="dxa"/>
            <w:gridSpan w:val="2"/>
            <w:tcBorders>
              <w:top w:val="nil"/>
              <w:left w:val="nil"/>
              <w:bottom w:val="nil"/>
              <w:right w:val="nil"/>
            </w:tcBorders>
            <w:shd w:val="clear" w:color="auto" w:fill="auto"/>
            <w:noWrap/>
            <w:hideMark/>
          </w:tcPr>
          <w:p w14:paraId="270FD508"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1.10</w:t>
            </w:r>
          </w:p>
        </w:tc>
        <w:tc>
          <w:tcPr>
            <w:tcW w:w="1350" w:type="dxa"/>
            <w:tcBorders>
              <w:top w:val="nil"/>
              <w:left w:val="nil"/>
              <w:bottom w:val="nil"/>
              <w:right w:val="nil"/>
            </w:tcBorders>
            <w:shd w:val="clear" w:color="auto" w:fill="auto"/>
            <w:noWrap/>
            <w:hideMark/>
          </w:tcPr>
          <w:p w14:paraId="256C5EEA"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0.64</w:t>
            </w:r>
          </w:p>
        </w:tc>
      </w:tr>
      <w:tr w:rsidR="0075754B" w:rsidRPr="008A4F2A" w14:paraId="1A5503C5" w14:textId="77777777" w:rsidTr="003878F9">
        <w:trPr>
          <w:trHeight w:val="288"/>
        </w:trPr>
        <w:tc>
          <w:tcPr>
            <w:tcW w:w="3600" w:type="dxa"/>
            <w:tcBorders>
              <w:top w:val="nil"/>
              <w:left w:val="nil"/>
              <w:bottom w:val="nil"/>
              <w:right w:val="nil"/>
            </w:tcBorders>
            <w:shd w:val="clear" w:color="auto" w:fill="auto"/>
            <w:hideMark/>
          </w:tcPr>
          <w:p w14:paraId="18C110A3"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Most hunters are responsible and safe with their weapons</w:t>
            </w:r>
          </w:p>
        </w:tc>
        <w:tc>
          <w:tcPr>
            <w:tcW w:w="7560" w:type="dxa"/>
            <w:tcBorders>
              <w:top w:val="nil"/>
              <w:left w:val="nil"/>
              <w:bottom w:val="nil"/>
              <w:right w:val="nil"/>
            </w:tcBorders>
            <w:shd w:val="clear" w:color="auto" w:fill="auto"/>
            <w:vAlign w:val="center"/>
            <w:hideMark/>
          </w:tcPr>
          <w:p w14:paraId="41A80E70"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Strongly disagree (3%); -</w:t>
            </w:r>
            <w:proofErr w:type="gramStart"/>
            <w:r w:rsidRPr="00DB3895">
              <w:rPr>
                <w:rFonts w:cs="Calibri"/>
                <w:color w:val="000000"/>
                <w:sz w:val="18"/>
                <w:szCs w:val="18"/>
              </w:rPr>
              <w:t>1  (</w:t>
            </w:r>
            <w:proofErr w:type="gramEnd"/>
            <w:r w:rsidRPr="00DB3895">
              <w:rPr>
                <w:rFonts w:cs="Calibri"/>
                <w:color w:val="000000"/>
                <w:sz w:val="18"/>
                <w:szCs w:val="18"/>
              </w:rPr>
              <w:t>7%); 0 = neither (20%); 1  (34%); 2 = strongly agree (33%)</w:t>
            </w:r>
          </w:p>
        </w:tc>
        <w:tc>
          <w:tcPr>
            <w:tcW w:w="720" w:type="dxa"/>
            <w:tcBorders>
              <w:top w:val="nil"/>
              <w:left w:val="nil"/>
              <w:bottom w:val="nil"/>
              <w:right w:val="nil"/>
            </w:tcBorders>
            <w:shd w:val="clear" w:color="auto" w:fill="auto"/>
            <w:noWrap/>
            <w:hideMark/>
          </w:tcPr>
          <w:p w14:paraId="673EB4A1"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0.90</w:t>
            </w:r>
          </w:p>
        </w:tc>
        <w:tc>
          <w:tcPr>
            <w:tcW w:w="810" w:type="dxa"/>
            <w:gridSpan w:val="2"/>
            <w:tcBorders>
              <w:top w:val="nil"/>
              <w:left w:val="nil"/>
              <w:bottom w:val="nil"/>
              <w:right w:val="nil"/>
            </w:tcBorders>
            <w:shd w:val="clear" w:color="auto" w:fill="auto"/>
            <w:noWrap/>
            <w:hideMark/>
          </w:tcPr>
          <w:p w14:paraId="6BA46B70"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1.05</w:t>
            </w:r>
          </w:p>
        </w:tc>
        <w:tc>
          <w:tcPr>
            <w:tcW w:w="1350" w:type="dxa"/>
            <w:tcBorders>
              <w:top w:val="nil"/>
              <w:left w:val="nil"/>
              <w:bottom w:val="nil"/>
              <w:right w:val="nil"/>
            </w:tcBorders>
            <w:shd w:val="clear" w:color="auto" w:fill="auto"/>
            <w:noWrap/>
            <w:hideMark/>
          </w:tcPr>
          <w:p w14:paraId="1DBA978F"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0.73</w:t>
            </w:r>
          </w:p>
        </w:tc>
      </w:tr>
      <w:tr w:rsidR="0075754B" w:rsidRPr="008A4F2A" w14:paraId="4657A1CF" w14:textId="77777777" w:rsidTr="003878F9">
        <w:trPr>
          <w:trHeight w:val="288"/>
        </w:trPr>
        <w:tc>
          <w:tcPr>
            <w:tcW w:w="3600" w:type="dxa"/>
            <w:tcBorders>
              <w:top w:val="nil"/>
              <w:left w:val="nil"/>
              <w:bottom w:val="nil"/>
              <w:right w:val="nil"/>
            </w:tcBorders>
            <w:shd w:val="clear" w:color="auto" w:fill="auto"/>
            <w:hideMark/>
          </w:tcPr>
          <w:p w14:paraId="4A7E6698"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Hunting is a humane way to control deer populations</w:t>
            </w:r>
          </w:p>
        </w:tc>
        <w:tc>
          <w:tcPr>
            <w:tcW w:w="7560" w:type="dxa"/>
            <w:tcBorders>
              <w:top w:val="nil"/>
              <w:left w:val="nil"/>
              <w:bottom w:val="nil"/>
              <w:right w:val="nil"/>
            </w:tcBorders>
            <w:shd w:val="clear" w:color="auto" w:fill="auto"/>
            <w:vAlign w:val="center"/>
            <w:hideMark/>
          </w:tcPr>
          <w:p w14:paraId="6E32C0BD"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Strongly disagree (3%); -</w:t>
            </w:r>
            <w:proofErr w:type="gramStart"/>
            <w:r w:rsidRPr="00DB3895">
              <w:rPr>
                <w:rFonts w:cs="Calibri"/>
                <w:color w:val="000000"/>
                <w:sz w:val="18"/>
                <w:szCs w:val="18"/>
              </w:rPr>
              <w:t>1  (</w:t>
            </w:r>
            <w:proofErr w:type="gramEnd"/>
            <w:r w:rsidRPr="00DB3895">
              <w:rPr>
                <w:rFonts w:cs="Calibri"/>
                <w:color w:val="000000"/>
                <w:sz w:val="18"/>
                <w:szCs w:val="18"/>
              </w:rPr>
              <w:t>4%); 0 = neither (15%); 1  (28%); 2 = strongly agree (48%)</w:t>
            </w:r>
          </w:p>
        </w:tc>
        <w:tc>
          <w:tcPr>
            <w:tcW w:w="720" w:type="dxa"/>
            <w:tcBorders>
              <w:top w:val="nil"/>
              <w:left w:val="nil"/>
              <w:bottom w:val="nil"/>
              <w:right w:val="nil"/>
            </w:tcBorders>
            <w:shd w:val="clear" w:color="auto" w:fill="auto"/>
            <w:noWrap/>
            <w:hideMark/>
          </w:tcPr>
          <w:p w14:paraId="2C19059A"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1.16</w:t>
            </w:r>
          </w:p>
        </w:tc>
        <w:tc>
          <w:tcPr>
            <w:tcW w:w="810" w:type="dxa"/>
            <w:gridSpan w:val="2"/>
            <w:tcBorders>
              <w:top w:val="nil"/>
              <w:left w:val="nil"/>
              <w:bottom w:val="nil"/>
              <w:right w:val="nil"/>
            </w:tcBorders>
            <w:shd w:val="clear" w:color="auto" w:fill="auto"/>
            <w:noWrap/>
            <w:hideMark/>
          </w:tcPr>
          <w:p w14:paraId="56F8B0FF"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1.04</w:t>
            </w:r>
          </w:p>
        </w:tc>
        <w:tc>
          <w:tcPr>
            <w:tcW w:w="1350" w:type="dxa"/>
            <w:tcBorders>
              <w:top w:val="nil"/>
              <w:left w:val="nil"/>
              <w:bottom w:val="nil"/>
              <w:right w:val="nil"/>
            </w:tcBorders>
            <w:shd w:val="clear" w:color="auto" w:fill="auto"/>
            <w:noWrap/>
            <w:hideMark/>
          </w:tcPr>
          <w:p w14:paraId="1DAB0E7D"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0.87</w:t>
            </w:r>
          </w:p>
        </w:tc>
      </w:tr>
      <w:tr w:rsidR="0075754B" w:rsidRPr="008A4F2A" w14:paraId="29902E09" w14:textId="77777777" w:rsidTr="003878F9">
        <w:trPr>
          <w:trHeight w:val="288"/>
        </w:trPr>
        <w:tc>
          <w:tcPr>
            <w:tcW w:w="3600" w:type="dxa"/>
            <w:tcBorders>
              <w:top w:val="nil"/>
              <w:left w:val="nil"/>
              <w:bottom w:val="nil"/>
              <w:right w:val="nil"/>
            </w:tcBorders>
            <w:shd w:val="clear" w:color="auto" w:fill="auto"/>
            <w:hideMark/>
          </w:tcPr>
          <w:p w14:paraId="2AE75838"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 xml:space="preserve">Hunting does not present a safety risk to </w:t>
            </w:r>
            <w:proofErr w:type="gramStart"/>
            <w:r w:rsidRPr="00DB3895">
              <w:rPr>
                <w:rFonts w:cs="Calibri"/>
                <w:color w:val="000000"/>
                <w:sz w:val="18"/>
                <w:szCs w:val="18"/>
              </w:rPr>
              <w:t>myself</w:t>
            </w:r>
            <w:proofErr w:type="gramEnd"/>
            <w:r w:rsidRPr="00DB3895">
              <w:rPr>
                <w:rFonts w:cs="Calibri"/>
                <w:color w:val="000000"/>
                <w:sz w:val="18"/>
                <w:szCs w:val="18"/>
              </w:rPr>
              <w:t xml:space="preserve"> or others*</w:t>
            </w:r>
          </w:p>
        </w:tc>
        <w:tc>
          <w:tcPr>
            <w:tcW w:w="7560" w:type="dxa"/>
            <w:tcBorders>
              <w:top w:val="nil"/>
              <w:left w:val="nil"/>
              <w:bottom w:val="nil"/>
              <w:right w:val="nil"/>
            </w:tcBorders>
            <w:shd w:val="clear" w:color="auto" w:fill="auto"/>
            <w:vAlign w:val="center"/>
            <w:hideMark/>
          </w:tcPr>
          <w:p w14:paraId="083023E7"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Strongly disagree (6%); -</w:t>
            </w:r>
            <w:proofErr w:type="gramStart"/>
            <w:r w:rsidRPr="00DB3895">
              <w:rPr>
                <w:rFonts w:cs="Calibri"/>
                <w:color w:val="000000"/>
                <w:sz w:val="18"/>
                <w:szCs w:val="18"/>
              </w:rPr>
              <w:t>1  (</w:t>
            </w:r>
            <w:proofErr w:type="gramEnd"/>
            <w:r w:rsidRPr="00DB3895">
              <w:rPr>
                <w:rFonts w:cs="Calibri"/>
                <w:color w:val="000000"/>
                <w:sz w:val="18"/>
                <w:szCs w:val="18"/>
              </w:rPr>
              <w:t>12%); 0 = neither (20%); 1  (25%); 2 = strongly agree (35%)</w:t>
            </w:r>
          </w:p>
        </w:tc>
        <w:tc>
          <w:tcPr>
            <w:tcW w:w="720" w:type="dxa"/>
            <w:tcBorders>
              <w:top w:val="nil"/>
              <w:left w:val="nil"/>
              <w:bottom w:val="nil"/>
              <w:right w:val="nil"/>
            </w:tcBorders>
            <w:shd w:val="clear" w:color="auto" w:fill="auto"/>
            <w:noWrap/>
            <w:hideMark/>
          </w:tcPr>
          <w:p w14:paraId="39DE1A4D"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0.72</w:t>
            </w:r>
          </w:p>
        </w:tc>
        <w:tc>
          <w:tcPr>
            <w:tcW w:w="810" w:type="dxa"/>
            <w:gridSpan w:val="2"/>
            <w:tcBorders>
              <w:top w:val="nil"/>
              <w:left w:val="nil"/>
              <w:bottom w:val="nil"/>
              <w:right w:val="nil"/>
            </w:tcBorders>
            <w:shd w:val="clear" w:color="auto" w:fill="auto"/>
            <w:noWrap/>
            <w:hideMark/>
          </w:tcPr>
          <w:p w14:paraId="18A3DD75"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1.24</w:t>
            </w:r>
          </w:p>
        </w:tc>
        <w:tc>
          <w:tcPr>
            <w:tcW w:w="1350" w:type="dxa"/>
            <w:tcBorders>
              <w:top w:val="nil"/>
              <w:left w:val="nil"/>
              <w:bottom w:val="nil"/>
              <w:right w:val="nil"/>
            </w:tcBorders>
            <w:shd w:val="clear" w:color="auto" w:fill="auto"/>
            <w:noWrap/>
            <w:hideMark/>
          </w:tcPr>
          <w:p w14:paraId="6173910B"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0.52</w:t>
            </w:r>
          </w:p>
        </w:tc>
      </w:tr>
      <w:tr w:rsidR="0075754B" w:rsidRPr="008A4F2A" w14:paraId="63D22B7C" w14:textId="77777777" w:rsidTr="003878F9">
        <w:trPr>
          <w:trHeight w:val="288"/>
        </w:trPr>
        <w:tc>
          <w:tcPr>
            <w:tcW w:w="3600" w:type="dxa"/>
            <w:tcBorders>
              <w:top w:val="nil"/>
              <w:left w:val="nil"/>
              <w:bottom w:val="single" w:sz="4" w:space="0" w:color="auto"/>
              <w:right w:val="nil"/>
            </w:tcBorders>
            <w:shd w:val="clear" w:color="auto" w:fill="auto"/>
            <w:hideMark/>
          </w:tcPr>
          <w:p w14:paraId="1B42DD59"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Hunting is an important part of Indiana's culture</w:t>
            </w:r>
          </w:p>
        </w:tc>
        <w:tc>
          <w:tcPr>
            <w:tcW w:w="7560" w:type="dxa"/>
            <w:tcBorders>
              <w:top w:val="nil"/>
              <w:left w:val="nil"/>
              <w:bottom w:val="single" w:sz="4" w:space="0" w:color="auto"/>
              <w:right w:val="nil"/>
            </w:tcBorders>
            <w:shd w:val="clear" w:color="auto" w:fill="auto"/>
            <w:vAlign w:val="center"/>
            <w:hideMark/>
          </w:tcPr>
          <w:p w14:paraId="6F325D25" w14:textId="77777777" w:rsidR="0075754B" w:rsidRPr="00DB3895" w:rsidRDefault="0075754B" w:rsidP="003878F9">
            <w:pPr>
              <w:spacing w:before="60" w:after="60"/>
              <w:rPr>
                <w:rFonts w:cs="Calibri"/>
                <w:color w:val="000000"/>
                <w:sz w:val="18"/>
                <w:szCs w:val="18"/>
              </w:rPr>
            </w:pPr>
            <w:r w:rsidRPr="00DB3895">
              <w:rPr>
                <w:rFonts w:cs="Calibri"/>
                <w:color w:val="000000"/>
                <w:sz w:val="18"/>
                <w:szCs w:val="18"/>
              </w:rPr>
              <w:t>-2 = Strongly disagree (2%); -</w:t>
            </w:r>
            <w:proofErr w:type="gramStart"/>
            <w:r w:rsidRPr="00DB3895">
              <w:rPr>
                <w:rFonts w:cs="Calibri"/>
                <w:color w:val="000000"/>
                <w:sz w:val="18"/>
                <w:szCs w:val="18"/>
              </w:rPr>
              <w:t>1  (</w:t>
            </w:r>
            <w:proofErr w:type="gramEnd"/>
            <w:r w:rsidRPr="00DB3895">
              <w:rPr>
                <w:rFonts w:cs="Calibri"/>
                <w:color w:val="000000"/>
                <w:sz w:val="18"/>
                <w:szCs w:val="18"/>
              </w:rPr>
              <w:t>3%); 0 = neither (13%); 1  (25%); 2 = strongly agree (54%)</w:t>
            </w:r>
          </w:p>
        </w:tc>
        <w:tc>
          <w:tcPr>
            <w:tcW w:w="720" w:type="dxa"/>
            <w:tcBorders>
              <w:top w:val="nil"/>
              <w:left w:val="nil"/>
              <w:bottom w:val="single" w:sz="4" w:space="0" w:color="auto"/>
              <w:right w:val="nil"/>
            </w:tcBorders>
            <w:shd w:val="clear" w:color="auto" w:fill="auto"/>
            <w:noWrap/>
            <w:hideMark/>
          </w:tcPr>
          <w:p w14:paraId="7A2C4F05"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1.29</w:t>
            </w:r>
          </w:p>
        </w:tc>
        <w:tc>
          <w:tcPr>
            <w:tcW w:w="810" w:type="dxa"/>
            <w:gridSpan w:val="2"/>
            <w:tcBorders>
              <w:top w:val="nil"/>
              <w:left w:val="nil"/>
              <w:bottom w:val="single" w:sz="4" w:space="0" w:color="auto"/>
              <w:right w:val="nil"/>
            </w:tcBorders>
            <w:shd w:val="clear" w:color="auto" w:fill="auto"/>
            <w:noWrap/>
            <w:hideMark/>
          </w:tcPr>
          <w:p w14:paraId="10E07951"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0.97</w:t>
            </w:r>
          </w:p>
        </w:tc>
        <w:tc>
          <w:tcPr>
            <w:tcW w:w="1350" w:type="dxa"/>
            <w:tcBorders>
              <w:top w:val="nil"/>
              <w:left w:val="nil"/>
              <w:bottom w:val="single" w:sz="4" w:space="0" w:color="auto"/>
              <w:right w:val="nil"/>
            </w:tcBorders>
            <w:shd w:val="clear" w:color="auto" w:fill="auto"/>
            <w:noWrap/>
            <w:hideMark/>
          </w:tcPr>
          <w:p w14:paraId="0E9ACDB4" w14:textId="77777777" w:rsidR="0075754B" w:rsidRPr="00DB3895" w:rsidRDefault="0075754B" w:rsidP="003878F9">
            <w:pPr>
              <w:spacing w:before="60" w:after="60"/>
              <w:jc w:val="center"/>
              <w:rPr>
                <w:rFonts w:cs="Calibri"/>
                <w:color w:val="000000"/>
                <w:sz w:val="18"/>
                <w:szCs w:val="18"/>
              </w:rPr>
            </w:pPr>
            <w:r w:rsidRPr="00DB3895">
              <w:rPr>
                <w:rFonts w:cs="Calibri"/>
                <w:color w:val="000000"/>
                <w:sz w:val="18"/>
                <w:szCs w:val="18"/>
              </w:rPr>
              <w:t>0.77</w:t>
            </w:r>
          </w:p>
        </w:tc>
      </w:tr>
    </w:tbl>
    <w:p w14:paraId="10DB1DA0" w14:textId="77777777" w:rsidR="0075754B" w:rsidRPr="00627AEB" w:rsidRDefault="0075754B" w:rsidP="0075754B">
      <w:pPr>
        <w:spacing w:before="60" w:after="60"/>
        <w:rPr>
          <w:i/>
          <w:iCs/>
        </w:rPr>
      </w:pPr>
      <w:r w:rsidRPr="00627AEB">
        <w:rPr>
          <w:rFonts w:ascii="timesnewroman" w:hAnsi="timesnewroman" w:cs="Calibri"/>
          <w:i/>
          <w:iCs/>
          <w:sz w:val="18"/>
          <w:szCs w:val="20"/>
        </w:rPr>
        <w:t xml:space="preserve">*Reverse-coded to align with the direction of other items. Original wording: “Hunting presents a safety risk to </w:t>
      </w:r>
      <w:proofErr w:type="gramStart"/>
      <w:r w:rsidRPr="00627AEB">
        <w:rPr>
          <w:rFonts w:ascii="timesnewroman" w:hAnsi="timesnewroman" w:cs="Calibri"/>
          <w:i/>
          <w:iCs/>
          <w:sz w:val="18"/>
          <w:szCs w:val="20"/>
        </w:rPr>
        <w:t>myself</w:t>
      </w:r>
      <w:proofErr w:type="gramEnd"/>
      <w:r w:rsidRPr="00627AEB">
        <w:rPr>
          <w:rFonts w:ascii="timesnewroman" w:hAnsi="timesnewroman" w:cs="Calibri"/>
          <w:i/>
          <w:iCs/>
          <w:sz w:val="18"/>
          <w:szCs w:val="20"/>
        </w:rPr>
        <w:t xml:space="preserve"> or others.”</w:t>
      </w:r>
    </w:p>
    <w:p w14:paraId="60DEF4CC" w14:textId="0D75AB6E" w:rsidR="0075754B" w:rsidRPr="0075754B" w:rsidRDefault="0075754B" w:rsidP="0075754B">
      <w:pPr>
        <w:spacing w:line="480" w:lineRule="auto"/>
        <w:ind w:firstLine="720"/>
        <w:rPr>
          <w:sz w:val="22"/>
          <w:szCs w:val="22"/>
        </w:rPr>
      </w:pPr>
      <w:r w:rsidRPr="0075754B">
        <w:rPr>
          <w:sz w:val="22"/>
          <w:szCs w:val="22"/>
        </w:rPr>
        <w:br w:type="page"/>
      </w:r>
    </w:p>
    <w:p w14:paraId="02AD8A73" w14:textId="77777777" w:rsidR="0075754B" w:rsidRDefault="0075754B" w:rsidP="00E42EF2">
      <w:pPr>
        <w:rPr>
          <w:i/>
          <w:iCs/>
          <w:sz w:val="22"/>
          <w:szCs w:val="22"/>
        </w:rPr>
        <w:sectPr w:rsidR="0075754B" w:rsidSect="0075754B">
          <w:pgSz w:w="15840" w:h="12240" w:orient="landscape"/>
          <w:pgMar w:top="720" w:right="720" w:bottom="720" w:left="720" w:header="720" w:footer="720" w:gutter="0"/>
          <w:cols w:space="720"/>
          <w:docGrid w:linePitch="360"/>
        </w:sectPr>
      </w:pPr>
    </w:p>
    <w:p w14:paraId="329BF8A0" w14:textId="3ABBC875" w:rsidR="00E42EF2" w:rsidRPr="00B25A5A" w:rsidRDefault="0033598C" w:rsidP="008570C4">
      <w:pPr>
        <w:jc w:val="center"/>
        <w:rPr>
          <w:i/>
          <w:iCs/>
          <w:sz w:val="22"/>
          <w:szCs w:val="22"/>
        </w:rPr>
      </w:pPr>
      <w:r>
        <w:rPr>
          <w:i/>
          <w:iCs/>
          <w:sz w:val="22"/>
          <w:szCs w:val="22"/>
        </w:rPr>
        <w:lastRenderedPageBreak/>
        <w:t>Online Resource</w:t>
      </w:r>
      <w:r w:rsidR="00E42EF2" w:rsidRPr="00B25A5A">
        <w:rPr>
          <w:i/>
          <w:iCs/>
          <w:sz w:val="22"/>
          <w:szCs w:val="22"/>
        </w:rPr>
        <w:t xml:space="preserve"> </w:t>
      </w:r>
      <w:r w:rsidR="001348E1" w:rsidRPr="00B25A5A">
        <w:rPr>
          <w:i/>
          <w:iCs/>
          <w:sz w:val="22"/>
          <w:szCs w:val="22"/>
        </w:rPr>
        <w:t>2</w:t>
      </w:r>
      <w:r w:rsidR="00E42EF2" w:rsidRPr="00B25A5A">
        <w:rPr>
          <w:i/>
          <w:iCs/>
          <w:sz w:val="22"/>
          <w:szCs w:val="22"/>
        </w:rPr>
        <w:t xml:space="preserve">. Item-level analysis of </w:t>
      </w:r>
      <w:r w:rsidR="001348E1" w:rsidRPr="00B25A5A">
        <w:rPr>
          <w:i/>
          <w:iCs/>
          <w:sz w:val="22"/>
          <w:szCs w:val="22"/>
        </w:rPr>
        <w:t>the management efficacy variable</w:t>
      </w:r>
    </w:p>
    <w:p w14:paraId="5012FA8A" w14:textId="03226930" w:rsidR="00E42EF2" w:rsidRPr="00B25A5A" w:rsidRDefault="00E42EF2" w:rsidP="00E42EF2">
      <w:pPr>
        <w:rPr>
          <w:i/>
          <w:iCs/>
          <w:sz w:val="22"/>
          <w:szCs w:val="22"/>
        </w:rPr>
      </w:pPr>
    </w:p>
    <w:p w14:paraId="5A29FCE0" w14:textId="256AFCC9" w:rsidR="00E42EF2" w:rsidRPr="000732FD" w:rsidRDefault="00E42EF2" w:rsidP="00E42EF2">
      <w:pPr>
        <w:rPr>
          <w:b/>
          <w:bCs/>
          <w:sz w:val="22"/>
          <w:szCs w:val="22"/>
        </w:rPr>
      </w:pPr>
      <w:r w:rsidRPr="000732FD">
        <w:rPr>
          <w:b/>
          <w:bCs/>
          <w:sz w:val="22"/>
          <w:szCs w:val="22"/>
        </w:rPr>
        <w:t>Method</w:t>
      </w:r>
      <w:r w:rsidR="000732FD" w:rsidRPr="000732FD">
        <w:rPr>
          <w:b/>
          <w:bCs/>
          <w:sz w:val="22"/>
          <w:szCs w:val="22"/>
        </w:rPr>
        <w:t>s</w:t>
      </w:r>
    </w:p>
    <w:p w14:paraId="6991968D" w14:textId="114998C2" w:rsidR="00E42EF2" w:rsidRPr="00B25A5A" w:rsidRDefault="00E42EF2" w:rsidP="00E42EF2">
      <w:pPr>
        <w:rPr>
          <w:i/>
          <w:iCs/>
          <w:sz w:val="22"/>
          <w:szCs w:val="22"/>
        </w:rPr>
      </w:pPr>
    </w:p>
    <w:p w14:paraId="002E6231" w14:textId="6406C50D" w:rsidR="00E42EF2" w:rsidRPr="00B25A5A" w:rsidRDefault="00E42EF2" w:rsidP="00E42EF2">
      <w:pPr>
        <w:spacing w:line="480" w:lineRule="auto"/>
        <w:ind w:firstLine="720"/>
        <w:rPr>
          <w:sz w:val="22"/>
          <w:szCs w:val="22"/>
        </w:rPr>
      </w:pPr>
      <w:r w:rsidRPr="00B25A5A">
        <w:rPr>
          <w:sz w:val="22"/>
          <w:szCs w:val="22"/>
        </w:rPr>
        <w:t xml:space="preserve">Due to differing factor loadings for items comprising management efficacy, we conducted an item-level analyses of this variable using the same predictors used in quantile regression models for overall satisfaction and the components of satisfaction. Since survey items were Likert-type scales, we conducted multinomial logistic regressions on each item via the </w:t>
      </w:r>
      <w:proofErr w:type="spellStart"/>
      <w:r w:rsidRPr="00B25A5A">
        <w:rPr>
          <w:i/>
          <w:iCs/>
          <w:sz w:val="22"/>
          <w:szCs w:val="22"/>
        </w:rPr>
        <w:t>mlogit</w:t>
      </w:r>
      <w:proofErr w:type="spellEnd"/>
      <w:r w:rsidRPr="00B25A5A">
        <w:rPr>
          <w:i/>
          <w:iCs/>
          <w:sz w:val="22"/>
          <w:szCs w:val="22"/>
        </w:rPr>
        <w:t xml:space="preserve"> </w:t>
      </w:r>
      <w:r w:rsidRPr="00B25A5A">
        <w:rPr>
          <w:sz w:val="22"/>
          <w:szCs w:val="22"/>
        </w:rPr>
        <w:t xml:space="preserve">command in STATA after finding that multiple predictor variables violated the proportional odds assumption for ordinal models (Long and Freese 2006). We then examined the marginal effects of independent variables on the predicted probabilities of rating each management method as ineffective, effective, or neither. We collapsed the two highest (“very effective,” “effective”) categories into one “effective” rating and the two lowest categories (“very ineffective,” “ineffective”) into one “ineffective” rating to reduce the complexity of analysis. We present the marginal effect of a standard deviation change in significant predictor variables, as this allows us to compare the magnitude of each variable’s effect on predicted probabilities of rating management methods as ineffective, neither, </w:t>
      </w:r>
      <w:proofErr w:type="gramStart"/>
      <w:r w:rsidRPr="00B25A5A">
        <w:rPr>
          <w:sz w:val="22"/>
          <w:szCs w:val="22"/>
        </w:rPr>
        <w:t>or</w:t>
      </w:r>
      <w:proofErr w:type="gramEnd"/>
      <w:r w:rsidRPr="00B25A5A">
        <w:rPr>
          <w:sz w:val="22"/>
          <w:szCs w:val="22"/>
        </w:rPr>
        <w:t xml:space="preserve"> effective across models (Mize et al. 2019).</w:t>
      </w:r>
    </w:p>
    <w:p w14:paraId="72C27ED4" w14:textId="1C39D782" w:rsidR="00E42EF2" w:rsidRPr="000732FD" w:rsidRDefault="00E42EF2" w:rsidP="00E42EF2">
      <w:pPr>
        <w:spacing w:line="480" w:lineRule="auto"/>
        <w:rPr>
          <w:b/>
          <w:bCs/>
          <w:sz w:val="22"/>
          <w:szCs w:val="22"/>
        </w:rPr>
      </w:pPr>
      <w:r w:rsidRPr="000732FD">
        <w:rPr>
          <w:b/>
          <w:bCs/>
          <w:sz w:val="22"/>
          <w:szCs w:val="22"/>
        </w:rPr>
        <w:t>Results</w:t>
      </w:r>
    </w:p>
    <w:p w14:paraId="720D5204" w14:textId="4DBC36B4" w:rsidR="00E42EF2" w:rsidRPr="00B25A5A" w:rsidRDefault="00E42EF2" w:rsidP="003C30FB">
      <w:pPr>
        <w:spacing w:line="480" w:lineRule="auto"/>
        <w:ind w:firstLine="720"/>
        <w:rPr>
          <w:sz w:val="22"/>
          <w:szCs w:val="22"/>
        </w:rPr>
      </w:pPr>
      <w:r w:rsidRPr="00B25A5A">
        <w:rPr>
          <w:sz w:val="22"/>
          <w:szCs w:val="22"/>
        </w:rPr>
        <w:t>When examining item-level effects</w:t>
      </w:r>
      <w:r w:rsidR="003C30FB" w:rsidRPr="00B25A5A">
        <w:rPr>
          <w:sz w:val="22"/>
          <w:szCs w:val="22"/>
        </w:rPr>
        <w:t xml:space="preserve">, </w:t>
      </w:r>
      <w:r w:rsidRPr="00B25A5A">
        <w:rPr>
          <w:sz w:val="22"/>
          <w:szCs w:val="22"/>
        </w:rPr>
        <w:t xml:space="preserve">lethal and nonlethal acceptability ratings showed different relationships with the perceived efficacy of various management </w:t>
      </w:r>
      <w:r w:rsidR="001348E1" w:rsidRPr="00B25A5A">
        <w:rPr>
          <w:sz w:val="22"/>
          <w:szCs w:val="22"/>
        </w:rPr>
        <w:t>methods</w:t>
      </w:r>
      <w:r w:rsidRPr="00B25A5A">
        <w:rPr>
          <w:sz w:val="22"/>
          <w:szCs w:val="22"/>
        </w:rPr>
        <w:t xml:space="preserve">. Greater acceptance of lethal management methods was associated with </w:t>
      </w:r>
      <w:r w:rsidR="001348E1" w:rsidRPr="00B25A5A">
        <w:rPr>
          <w:sz w:val="22"/>
          <w:szCs w:val="22"/>
        </w:rPr>
        <w:t xml:space="preserve">a </w:t>
      </w:r>
      <w:r w:rsidRPr="00B25A5A">
        <w:rPr>
          <w:sz w:val="22"/>
          <w:szCs w:val="22"/>
        </w:rPr>
        <w:t xml:space="preserve">greater predicted probability of rating all lethal management approaches as effective, and lower probabilities of rating them neither or ineffective (Table </w:t>
      </w:r>
      <w:r w:rsidR="003C30FB" w:rsidRPr="00B25A5A">
        <w:rPr>
          <w:sz w:val="22"/>
          <w:szCs w:val="22"/>
        </w:rPr>
        <w:t>S</w:t>
      </w:r>
      <w:r w:rsidR="0065782D" w:rsidRPr="00B25A5A">
        <w:rPr>
          <w:sz w:val="22"/>
          <w:szCs w:val="22"/>
        </w:rPr>
        <w:t>2</w:t>
      </w:r>
      <w:r w:rsidRPr="00B25A5A">
        <w:rPr>
          <w:sz w:val="22"/>
          <w:szCs w:val="22"/>
        </w:rPr>
        <w:t>). By comparison, greater acceptance of nonlethal management decreased the probability of ineffective ratings for all alternative deer management approaches (i.e., Deer Reduction Zones (DRZs), CHAPs, and information provision) and increased the probability of effective ratings for CHAPs and information provision</w:t>
      </w:r>
      <w:r w:rsidRPr="00B25A5A" w:rsidDel="00BB45F7">
        <w:rPr>
          <w:sz w:val="22"/>
          <w:szCs w:val="22"/>
        </w:rPr>
        <w:t xml:space="preserve"> </w:t>
      </w:r>
      <w:r w:rsidRPr="00B25A5A">
        <w:rPr>
          <w:sz w:val="22"/>
          <w:szCs w:val="22"/>
        </w:rPr>
        <w:t xml:space="preserve">(Table </w:t>
      </w:r>
      <w:r w:rsidR="001348E1" w:rsidRPr="00B25A5A">
        <w:rPr>
          <w:sz w:val="22"/>
          <w:szCs w:val="22"/>
        </w:rPr>
        <w:t>S2</w:t>
      </w:r>
      <w:r w:rsidRPr="00B25A5A">
        <w:rPr>
          <w:sz w:val="22"/>
          <w:szCs w:val="22"/>
        </w:rPr>
        <w:t>).</w:t>
      </w:r>
    </w:p>
    <w:p w14:paraId="2E218D40" w14:textId="7A8397FF" w:rsidR="003C30FB" w:rsidRPr="00B25A5A" w:rsidRDefault="001348E1" w:rsidP="003C30FB">
      <w:pPr>
        <w:spacing w:line="480" w:lineRule="auto"/>
        <w:ind w:firstLine="720"/>
        <w:rPr>
          <w:sz w:val="22"/>
          <w:szCs w:val="22"/>
        </w:rPr>
      </w:pPr>
      <w:r w:rsidRPr="00B25A5A">
        <w:rPr>
          <w:sz w:val="22"/>
          <w:szCs w:val="22"/>
        </w:rPr>
        <w:t>As respondents’ level of</w:t>
      </w:r>
      <w:r w:rsidR="003C30FB" w:rsidRPr="00B25A5A">
        <w:rPr>
          <w:sz w:val="22"/>
          <w:szCs w:val="22"/>
        </w:rPr>
        <w:t xml:space="preserve"> concern about indirect deer impacts increased, residents were more likely to rate hunting and culling methods as ineffective</w:t>
      </w:r>
      <w:r w:rsidR="003C30FB" w:rsidRPr="00B25A5A">
        <w:rPr>
          <w:i/>
          <w:iCs/>
          <w:sz w:val="22"/>
          <w:szCs w:val="22"/>
        </w:rPr>
        <w:t xml:space="preserve"> </w:t>
      </w:r>
      <w:r w:rsidR="003C30FB" w:rsidRPr="00B25A5A">
        <w:rPr>
          <w:sz w:val="22"/>
          <w:szCs w:val="22"/>
        </w:rPr>
        <w:t>(</w:t>
      </w:r>
      <w:proofErr w:type="spellStart"/>
      <w:r w:rsidR="003C30FB" w:rsidRPr="00B25A5A">
        <w:rPr>
          <w:sz w:val="22"/>
          <w:szCs w:val="22"/>
        </w:rPr>
        <w:t>p</w:t>
      </w:r>
      <w:r w:rsidR="003C30FB" w:rsidRPr="00B25A5A">
        <w:rPr>
          <w:sz w:val="22"/>
          <w:szCs w:val="22"/>
          <w:vertAlign w:val="subscript"/>
        </w:rPr>
        <w:t>hunt</w:t>
      </w:r>
      <w:proofErr w:type="spellEnd"/>
      <w:r w:rsidR="003C30FB" w:rsidRPr="00B25A5A">
        <w:rPr>
          <w:sz w:val="22"/>
          <w:szCs w:val="22"/>
        </w:rPr>
        <w:t xml:space="preserve"> = 0.02, </w:t>
      </w:r>
      <w:proofErr w:type="spellStart"/>
      <w:r w:rsidR="003C30FB" w:rsidRPr="00B25A5A">
        <w:rPr>
          <w:sz w:val="22"/>
          <w:szCs w:val="22"/>
        </w:rPr>
        <w:t>p</w:t>
      </w:r>
      <w:r w:rsidR="003C30FB" w:rsidRPr="00B25A5A">
        <w:rPr>
          <w:sz w:val="22"/>
          <w:szCs w:val="22"/>
          <w:vertAlign w:val="subscript"/>
        </w:rPr>
        <w:t>cull</w:t>
      </w:r>
      <w:proofErr w:type="spellEnd"/>
      <w:r w:rsidR="003C30FB" w:rsidRPr="00B25A5A">
        <w:rPr>
          <w:sz w:val="22"/>
          <w:szCs w:val="22"/>
        </w:rPr>
        <w:t xml:space="preserve"> = 0.003; Table </w:t>
      </w:r>
      <w:r w:rsidR="00F25235" w:rsidRPr="00B25A5A">
        <w:rPr>
          <w:sz w:val="22"/>
          <w:szCs w:val="22"/>
        </w:rPr>
        <w:t>S2</w:t>
      </w:r>
      <w:r w:rsidR="003C30FB" w:rsidRPr="00B25A5A">
        <w:rPr>
          <w:sz w:val="22"/>
          <w:szCs w:val="22"/>
        </w:rPr>
        <w:t xml:space="preserve">). They were also more likely than residents with lower levels of indirect deer concerns to rate alternative lethal </w:t>
      </w:r>
      <w:r w:rsidR="003C30FB" w:rsidRPr="00B25A5A">
        <w:rPr>
          <w:sz w:val="22"/>
          <w:szCs w:val="22"/>
        </w:rPr>
        <w:lastRenderedPageBreak/>
        <w:t>methods of DRZs and CHAPs as effective (</w:t>
      </w:r>
      <w:proofErr w:type="spellStart"/>
      <w:r w:rsidR="003C30FB" w:rsidRPr="00B25A5A">
        <w:rPr>
          <w:sz w:val="22"/>
          <w:szCs w:val="22"/>
        </w:rPr>
        <w:t>p</w:t>
      </w:r>
      <w:r w:rsidR="003C30FB" w:rsidRPr="00B25A5A">
        <w:rPr>
          <w:sz w:val="22"/>
          <w:szCs w:val="22"/>
          <w:vertAlign w:val="subscript"/>
        </w:rPr>
        <w:t>DRZ</w:t>
      </w:r>
      <w:proofErr w:type="spellEnd"/>
      <w:r w:rsidR="003C30FB" w:rsidRPr="00B25A5A">
        <w:rPr>
          <w:sz w:val="22"/>
          <w:szCs w:val="22"/>
        </w:rPr>
        <w:t xml:space="preserve"> = 0.01, </w:t>
      </w:r>
      <w:proofErr w:type="spellStart"/>
      <w:r w:rsidR="003C30FB" w:rsidRPr="00B25A5A">
        <w:rPr>
          <w:sz w:val="22"/>
          <w:szCs w:val="22"/>
        </w:rPr>
        <w:t>p</w:t>
      </w:r>
      <w:r w:rsidR="003C30FB" w:rsidRPr="00B25A5A">
        <w:rPr>
          <w:sz w:val="22"/>
          <w:szCs w:val="22"/>
          <w:vertAlign w:val="subscript"/>
        </w:rPr>
        <w:t>CHAP</w:t>
      </w:r>
      <w:proofErr w:type="spellEnd"/>
      <w:r w:rsidR="003C30FB" w:rsidRPr="00B25A5A">
        <w:rPr>
          <w:sz w:val="22"/>
          <w:szCs w:val="22"/>
        </w:rPr>
        <w:t xml:space="preserve"> </w:t>
      </w:r>
      <w:r w:rsidR="000732FD">
        <w:rPr>
          <w:sz w:val="22"/>
          <w:szCs w:val="22"/>
        </w:rPr>
        <w:t>&lt;</w:t>
      </w:r>
      <w:r w:rsidR="003C30FB" w:rsidRPr="00B25A5A">
        <w:rPr>
          <w:sz w:val="22"/>
          <w:szCs w:val="22"/>
        </w:rPr>
        <w:t xml:space="preserve"> 0.00</w:t>
      </w:r>
      <w:r w:rsidR="000732FD">
        <w:rPr>
          <w:sz w:val="22"/>
          <w:szCs w:val="22"/>
        </w:rPr>
        <w:t>1</w:t>
      </w:r>
      <w:r w:rsidR="003C30FB" w:rsidRPr="00B25A5A">
        <w:rPr>
          <w:sz w:val="22"/>
          <w:szCs w:val="22"/>
        </w:rPr>
        <w:t xml:space="preserve">; Table </w:t>
      </w:r>
      <w:r w:rsidR="000732FD">
        <w:rPr>
          <w:sz w:val="22"/>
          <w:szCs w:val="22"/>
        </w:rPr>
        <w:t>S2</w:t>
      </w:r>
      <w:r w:rsidR="003C30FB" w:rsidRPr="00B25A5A">
        <w:rPr>
          <w:sz w:val="22"/>
          <w:szCs w:val="22"/>
        </w:rPr>
        <w:t xml:space="preserve">). In the case of DRZs, however, increasing indirect deer concerns also increased the probability of an ineffective rating (Table </w:t>
      </w:r>
      <w:r w:rsidR="00F25235" w:rsidRPr="00B25A5A">
        <w:rPr>
          <w:sz w:val="22"/>
          <w:szCs w:val="22"/>
        </w:rPr>
        <w:t>S2</w:t>
      </w:r>
      <w:r w:rsidR="000732FD">
        <w:rPr>
          <w:sz w:val="22"/>
          <w:szCs w:val="22"/>
        </w:rPr>
        <w:t>)</w:t>
      </w:r>
      <w:r w:rsidRPr="00B25A5A">
        <w:rPr>
          <w:sz w:val="22"/>
          <w:szCs w:val="22"/>
        </w:rPr>
        <w:t xml:space="preserve">. </w:t>
      </w:r>
    </w:p>
    <w:p w14:paraId="6450D371" w14:textId="3DEDB4EA" w:rsidR="00B46DEB" w:rsidRPr="00B25A5A" w:rsidRDefault="00F25235" w:rsidP="00B46DEB">
      <w:pPr>
        <w:spacing w:line="480" w:lineRule="auto"/>
        <w:ind w:firstLine="720"/>
        <w:rPr>
          <w:sz w:val="22"/>
          <w:szCs w:val="22"/>
        </w:rPr>
      </w:pPr>
      <w:r w:rsidRPr="00B25A5A">
        <w:rPr>
          <w:sz w:val="22"/>
          <w:szCs w:val="22"/>
        </w:rPr>
        <w:t xml:space="preserve">Respondent </w:t>
      </w:r>
      <w:r w:rsidR="00B46DEB" w:rsidRPr="00B25A5A">
        <w:rPr>
          <w:sz w:val="22"/>
          <w:szCs w:val="22"/>
        </w:rPr>
        <w:t xml:space="preserve">beliefs about hunting showed significant effects on the efficacy ratings of all management methods. Greater agreement with beliefs about hunting corresponded to reduced probability of rating lethal methods as ineffective (all slopes -0.02 or -0.03, p </w:t>
      </w:r>
      <w:r w:rsidR="00B25A5A">
        <w:rPr>
          <w:sz w:val="22"/>
          <w:szCs w:val="22"/>
        </w:rPr>
        <w:t>&lt;</w:t>
      </w:r>
      <w:r w:rsidR="00B46DEB" w:rsidRPr="00B25A5A">
        <w:rPr>
          <w:sz w:val="22"/>
          <w:szCs w:val="22"/>
        </w:rPr>
        <w:t xml:space="preserve"> 0.00</w:t>
      </w:r>
      <w:r w:rsidR="00B25A5A">
        <w:rPr>
          <w:sz w:val="22"/>
          <w:szCs w:val="22"/>
        </w:rPr>
        <w:t>1</w:t>
      </w:r>
      <w:r w:rsidR="00B46DEB" w:rsidRPr="00B25A5A">
        <w:rPr>
          <w:sz w:val="22"/>
          <w:szCs w:val="22"/>
        </w:rPr>
        <w:t xml:space="preserve"> to 0.03) or as neither effective nor ineffective by 0.07 to 0.1 (slopes from -0.07 to -0.10, all p &lt; 0.001), and increased probability of rating them as effective (slopes from 0.10 to 0.13, all p &lt; 0.001; Table </w:t>
      </w:r>
      <w:r w:rsidRPr="00B25A5A">
        <w:rPr>
          <w:sz w:val="22"/>
          <w:szCs w:val="22"/>
        </w:rPr>
        <w:t>S2</w:t>
      </w:r>
      <w:r w:rsidR="00B46DEB" w:rsidRPr="00B25A5A">
        <w:rPr>
          <w:sz w:val="22"/>
          <w:szCs w:val="22"/>
        </w:rPr>
        <w:t xml:space="preserve">). Increasingly positive beliefs about hunting also increased the probability of an effective rating for information provision </w:t>
      </w:r>
      <w:r w:rsidRPr="00B25A5A">
        <w:rPr>
          <w:sz w:val="22"/>
          <w:szCs w:val="22"/>
        </w:rPr>
        <w:t>(</w:t>
      </w:r>
      <w:r w:rsidR="00B46DEB" w:rsidRPr="00B25A5A">
        <w:rPr>
          <w:sz w:val="22"/>
          <w:szCs w:val="22"/>
        </w:rPr>
        <w:t xml:space="preserve">b = 0.09, p &lt; 0.001; Table </w:t>
      </w:r>
      <w:r w:rsidRPr="00B25A5A">
        <w:rPr>
          <w:sz w:val="22"/>
          <w:szCs w:val="22"/>
        </w:rPr>
        <w:t>S2</w:t>
      </w:r>
      <w:r w:rsidR="00B46DEB" w:rsidRPr="00B25A5A">
        <w:rPr>
          <w:sz w:val="22"/>
          <w:szCs w:val="22"/>
        </w:rPr>
        <w:t xml:space="preserve">). </w:t>
      </w:r>
    </w:p>
    <w:p w14:paraId="5511CB02" w14:textId="1DB0FF8A" w:rsidR="00B46DEB" w:rsidRPr="00B25A5A" w:rsidRDefault="00B25A5A" w:rsidP="00B46DEB">
      <w:pPr>
        <w:spacing w:line="480" w:lineRule="auto"/>
        <w:ind w:firstLine="720"/>
        <w:rPr>
          <w:sz w:val="22"/>
          <w:szCs w:val="22"/>
        </w:rPr>
      </w:pPr>
      <w:r w:rsidRPr="00B25A5A">
        <w:rPr>
          <w:sz w:val="22"/>
          <w:szCs w:val="22"/>
        </w:rPr>
        <w:t xml:space="preserve">Respondent self-identities mostly affected efficacy ratings for alternative hunting programs like DRZs and </w:t>
      </w:r>
      <w:proofErr w:type="spellStart"/>
      <w:r w:rsidRPr="00B25A5A">
        <w:rPr>
          <w:sz w:val="22"/>
          <w:szCs w:val="22"/>
        </w:rPr>
        <w:t>CHAPs.</w:t>
      </w:r>
      <w:proofErr w:type="spellEnd"/>
      <w:r w:rsidRPr="00B25A5A">
        <w:rPr>
          <w:sz w:val="22"/>
          <w:szCs w:val="22"/>
        </w:rPr>
        <w:t xml:space="preserve"> </w:t>
      </w:r>
      <w:r w:rsidR="00B46DEB" w:rsidRPr="00B25A5A">
        <w:rPr>
          <w:sz w:val="22"/>
          <w:szCs w:val="22"/>
        </w:rPr>
        <w:t>Farmers/ranchers and urban residents, separately, were more likely than, deer hunters (</w:t>
      </w:r>
      <w:proofErr w:type="spellStart"/>
      <w:r w:rsidR="00B46DEB" w:rsidRPr="00B25A5A">
        <w:rPr>
          <w:sz w:val="22"/>
          <w:szCs w:val="22"/>
        </w:rPr>
        <w:t>p</w:t>
      </w:r>
      <w:r w:rsidR="00B46DEB" w:rsidRPr="00B25A5A">
        <w:rPr>
          <w:sz w:val="22"/>
          <w:szCs w:val="22"/>
          <w:vertAlign w:val="subscript"/>
        </w:rPr>
        <w:t>farm</w:t>
      </w:r>
      <w:proofErr w:type="spellEnd"/>
      <w:r w:rsidR="00B46DEB" w:rsidRPr="00B25A5A">
        <w:rPr>
          <w:sz w:val="22"/>
          <w:szCs w:val="22"/>
        </w:rPr>
        <w:t xml:space="preserve"> = 0.01, </w:t>
      </w:r>
      <w:proofErr w:type="spellStart"/>
      <w:r w:rsidR="00B46DEB" w:rsidRPr="00B25A5A">
        <w:rPr>
          <w:sz w:val="22"/>
          <w:szCs w:val="22"/>
        </w:rPr>
        <w:t>p</w:t>
      </w:r>
      <w:r w:rsidR="00B46DEB" w:rsidRPr="00B25A5A">
        <w:rPr>
          <w:sz w:val="22"/>
          <w:szCs w:val="22"/>
          <w:vertAlign w:val="subscript"/>
        </w:rPr>
        <w:t>urb</w:t>
      </w:r>
      <w:proofErr w:type="spellEnd"/>
      <w:r w:rsidR="00B46DEB" w:rsidRPr="00B25A5A">
        <w:rPr>
          <w:sz w:val="22"/>
          <w:szCs w:val="22"/>
        </w:rPr>
        <w:t xml:space="preserve"> = 0.02), and rural residents (</w:t>
      </w:r>
      <w:proofErr w:type="spellStart"/>
      <w:r w:rsidR="00B46DEB" w:rsidRPr="00B25A5A">
        <w:rPr>
          <w:sz w:val="22"/>
          <w:szCs w:val="22"/>
        </w:rPr>
        <w:t>p</w:t>
      </w:r>
      <w:r w:rsidR="00B46DEB" w:rsidRPr="00B25A5A">
        <w:rPr>
          <w:sz w:val="22"/>
          <w:szCs w:val="22"/>
          <w:vertAlign w:val="subscript"/>
        </w:rPr>
        <w:t>farm</w:t>
      </w:r>
      <w:proofErr w:type="spellEnd"/>
      <w:r w:rsidR="00B46DEB" w:rsidRPr="00B25A5A">
        <w:rPr>
          <w:sz w:val="22"/>
          <w:szCs w:val="22"/>
        </w:rPr>
        <w:t xml:space="preserve"> = 0.013, </w:t>
      </w:r>
      <w:proofErr w:type="spellStart"/>
      <w:r w:rsidR="00B46DEB" w:rsidRPr="00B25A5A">
        <w:rPr>
          <w:sz w:val="22"/>
          <w:szCs w:val="22"/>
        </w:rPr>
        <w:t>p</w:t>
      </w:r>
      <w:r w:rsidR="00B46DEB" w:rsidRPr="00B25A5A">
        <w:rPr>
          <w:sz w:val="22"/>
          <w:szCs w:val="22"/>
          <w:vertAlign w:val="subscript"/>
        </w:rPr>
        <w:t>urb</w:t>
      </w:r>
      <w:proofErr w:type="spellEnd"/>
      <w:r w:rsidR="00B46DEB" w:rsidRPr="00B25A5A">
        <w:rPr>
          <w:sz w:val="22"/>
          <w:szCs w:val="22"/>
        </w:rPr>
        <w:t xml:space="preserve"> = 0.02) to rate DRZs as ineffective (Table </w:t>
      </w:r>
      <w:r w:rsidRPr="00B25A5A">
        <w:rPr>
          <w:sz w:val="22"/>
          <w:szCs w:val="22"/>
        </w:rPr>
        <w:t>S2</w:t>
      </w:r>
      <w:r w:rsidR="00B46DEB" w:rsidRPr="00B25A5A">
        <w:rPr>
          <w:sz w:val="22"/>
          <w:szCs w:val="22"/>
        </w:rPr>
        <w:t xml:space="preserve">). Farmers/ranchers were also more likely than woodland owners to rate DRZs as ineffective (p = 0.04) while urban residents were more likely than rural residents to rate CHAPs as ineffective (p= 0.05, Table </w:t>
      </w:r>
      <w:r w:rsidRPr="00B25A5A">
        <w:rPr>
          <w:sz w:val="22"/>
          <w:szCs w:val="22"/>
        </w:rPr>
        <w:t>S2</w:t>
      </w:r>
      <w:r w:rsidR="00B46DEB" w:rsidRPr="00B25A5A">
        <w:rPr>
          <w:sz w:val="22"/>
          <w:szCs w:val="22"/>
        </w:rPr>
        <w:t>).</w:t>
      </w:r>
    </w:p>
    <w:p w14:paraId="7C39BED3" w14:textId="3E930967" w:rsidR="00B46DEB" w:rsidRPr="00B25A5A" w:rsidRDefault="00B46DEB" w:rsidP="00B46DEB">
      <w:pPr>
        <w:spacing w:line="480" w:lineRule="auto"/>
        <w:ind w:firstLine="720"/>
        <w:rPr>
          <w:sz w:val="22"/>
          <w:szCs w:val="22"/>
        </w:rPr>
      </w:pPr>
      <w:r w:rsidRPr="00B25A5A">
        <w:rPr>
          <w:sz w:val="22"/>
          <w:szCs w:val="22"/>
        </w:rPr>
        <w:t xml:space="preserve">Although allowing hunting </w:t>
      </w:r>
      <w:r w:rsidR="00B25A5A" w:rsidRPr="00B25A5A">
        <w:rPr>
          <w:sz w:val="22"/>
          <w:szCs w:val="22"/>
        </w:rPr>
        <w:t xml:space="preserve">on one’s property </w:t>
      </w:r>
      <w:r w:rsidRPr="00B25A5A">
        <w:rPr>
          <w:sz w:val="22"/>
          <w:szCs w:val="22"/>
        </w:rPr>
        <w:t xml:space="preserve">did not significantly affect the composite management efficacy variable, at the item-level, residents who could not allow hunting were significantly less likely to rate licensed hunting as ineffective than </w:t>
      </w:r>
      <w:r w:rsidR="00B25A5A" w:rsidRPr="00B25A5A">
        <w:rPr>
          <w:sz w:val="22"/>
          <w:szCs w:val="22"/>
        </w:rPr>
        <w:t>those</w:t>
      </w:r>
      <w:r w:rsidRPr="00B25A5A">
        <w:rPr>
          <w:sz w:val="22"/>
          <w:szCs w:val="22"/>
        </w:rPr>
        <w:t xml:space="preserve"> who allowed hunting (b = -0.04, p = 0.01) </w:t>
      </w:r>
      <w:r w:rsidR="00B25A5A" w:rsidRPr="00B25A5A">
        <w:rPr>
          <w:sz w:val="22"/>
          <w:szCs w:val="22"/>
        </w:rPr>
        <w:t>and those who</w:t>
      </w:r>
      <w:r w:rsidRPr="00B25A5A">
        <w:rPr>
          <w:sz w:val="22"/>
          <w:szCs w:val="22"/>
        </w:rPr>
        <w:t xml:space="preserve"> did not allow hunting (b = -0.04, p = 0.02; Table </w:t>
      </w:r>
      <w:r w:rsidR="00F25235" w:rsidRPr="00B25A5A">
        <w:rPr>
          <w:sz w:val="22"/>
          <w:szCs w:val="22"/>
        </w:rPr>
        <w:t>S2</w:t>
      </w:r>
      <w:r w:rsidRPr="00B25A5A">
        <w:rPr>
          <w:sz w:val="22"/>
          <w:szCs w:val="22"/>
        </w:rPr>
        <w:t>).</w:t>
      </w:r>
    </w:p>
    <w:p w14:paraId="595C462D" w14:textId="77777777" w:rsidR="00C861E0" w:rsidRPr="00B365D3" w:rsidRDefault="00C861E0" w:rsidP="00C861E0">
      <w:pPr>
        <w:spacing w:line="480" w:lineRule="auto"/>
      </w:pPr>
    </w:p>
    <w:p w14:paraId="0857F9BE" w14:textId="77777777" w:rsidR="005E1178" w:rsidRDefault="005E1178" w:rsidP="00B46DEB">
      <w:pPr>
        <w:spacing w:line="480" w:lineRule="auto"/>
        <w:ind w:firstLine="720"/>
        <w:sectPr w:rsidR="005E1178" w:rsidSect="0065782D">
          <w:pgSz w:w="12240" w:h="15840"/>
          <w:pgMar w:top="1440" w:right="1440" w:bottom="1440" w:left="1440" w:header="720" w:footer="720" w:gutter="0"/>
          <w:cols w:space="720"/>
          <w:docGrid w:linePitch="360"/>
        </w:sectPr>
      </w:pPr>
    </w:p>
    <w:p w14:paraId="49EB7BC6" w14:textId="77777777" w:rsidR="005E1178" w:rsidRPr="00FB7BFE" w:rsidRDefault="005E1178" w:rsidP="005E1178"/>
    <w:tbl>
      <w:tblPr>
        <w:tblpPr w:leftFromText="180" w:rightFromText="180" w:vertAnchor="page" w:horzAnchor="margin" w:tblpXSpec="center" w:tblpY="1628"/>
        <w:tblW w:w="15780" w:type="dxa"/>
        <w:tblLayout w:type="fixed"/>
        <w:tblLook w:val="04A0" w:firstRow="1" w:lastRow="0" w:firstColumn="1" w:lastColumn="0" w:noHBand="0" w:noVBand="1"/>
      </w:tblPr>
      <w:tblGrid>
        <w:gridCol w:w="2700"/>
        <w:gridCol w:w="1083"/>
        <w:gridCol w:w="720"/>
        <w:gridCol w:w="813"/>
        <w:gridCol w:w="1003"/>
        <w:gridCol w:w="720"/>
        <w:gridCol w:w="820"/>
        <w:gridCol w:w="935"/>
        <w:gridCol w:w="720"/>
        <w:gridCol w:w="942"/>
        <w:gridCol w:w="979"/>
        <w:gridCol w:w="720"/>
        <w:gridCol w:w="890"/>
        <w:gridCol w:w="1004"/>
        <w:gridCol w:w="827"/>
        <w:gridCol w:w="904"/>
      </w:tblGrid>
      <w:tr w:rsidR="00E54248" w:rsidRPr="000732FD" w14:paraId="5807C220" w14:textId="77777777" w:rsidTr="00E54248">
        <w:trPr>
          <w:trHeight w:val="305"/>
        </w:trPr>
        <w:tc>
          <w:tcPr>
            <w:tcW w:w="2700" w:type="dxa"/>
            <w:tcBorders>
              <w:top w:val="single" w:sz="4" w:space="0" w:color="auto"/>
              <w:left w:val="nil"/>
              <w:right w:val="nil"/>
            </w:tcBorders>
            <w:shd w:val="clear" w:color="auto" w:fill="auto"/>
            <w:noWrap/>
            <w:vAlign w:val="bottom"/>
            <w:hideMark/>
          </w:tcPr>
          <w:p w14:paraId="3E1FD356" w14:textId="77777777" w:rsidR="00E54248" w:rsidRPr="0025612E" w:rsidRDefault="00E54248" w:rsidP="00E54248">
            <w:pPr>
              <w:rPr>
                <w:rFonts w:cs="Calibri"/>
                <w:b/>
                <w:bCs/>
                <w:color w:val="000000"/>
                <w:sz w:val="16"/>
                <w:szCs w:val="16"/>
              </w:rPr>
            </w:pPr>
            <w:r w:rsidRPr="0025612E">
              <w:rPr>
                <w:rFonts w:cs="Calibri"/>
                <w:b/>
                <w:bCs/>
                <w:color w:val="000000"/>
                <w:sz w:val="16"/>
                <w:szCs w:val="16"/>
              </w:rPr>
              <w:t> </w:t>
            </w:r>
          </w:p>
        </w:tc>
        <w:tc>
          <w:tcPr>
            <w:tcW w:w="2616" w:type="dxa"/>
            <w:gridSpan w:val="3"/>
            <w:tcBorders>
              <w:top w:val="single" w:sz="4" w:space="0" w:color="auto"/>
              <w:left w:val="nil"/>
              <w:bottom w:val="nil"/>
              <w:right w:val="nil"/>
            </w:tcBorders>
            <w:shd w:val="clear" w:color="auto" w:fill="auto"/>
            <w:noWrap/>
            <w:vAlign w:val="bottom"/>
            <w:hideMark/>
          </w:tcPr>
          <w:p w14:paraId="65FB61C2" w14:textId="77777777" w:rsidR="00E54248" w:rsidRPr="000732FD" w:rsidRDefault="00E54248" w:rsidP="00E54248">
            <w:pPr>
              <w:jc w:val="center"/>
              <w:rPr>
                <w:rFonts w:cs="Calibri"/>
                <w:b/>
                <w:bCs/>
                <w:color w:val="000000"/>
                <w:sz w:val="16"/>
                <w:szCs w:val="16"/>
              </w:rPr>
            </w:pPr>
            <w:r w:rsidRPr="000732FD">
              <w:rPr>
                <w:rFonts w:cs="Calibri"/>
                <w:b/>
                <w:bCs/>
                <w:color w:val="000000"/>
                <w:sz w:val="16"/>
                <w:szCs w:val="16"/>
              </w:rPr>
              <w:t>Licensed Hunting</w:t>
            </w:r>
          </w:p>
        </w:tc>
        <w:tc>
          <w:tcPr>
            <w:tcW w:w="2543" w:type="dxa"/>
            <w:gridSpan w:val="3"/>
            <w:tcBorders>
              <w:top w:val="single" w:sz="4" w:space="0" w:color="auto"/>
              <w:left w:val="nil"/>
              <w:bottom w:val="nil"/>
              <w:right w:val="nil"/>
            </w:tcBorders>
            <w:shd w:val="clear" w:color="auto" w:fill="auto"/>
            <w:noWrap/>
            <w:vAlign w:val="bottom"/>
            <w:hideMark/>
          </w:tcPr>
          <w:p w14:paraId="77E22F4F" w14:textId="77777777" w:rsidR="00E54248" w:rsidRPr="000732FD" w:rsidRDefault="00E54248" w:rsidP="00E54248">
            <w:pPr>
              <w:jc w:val="center"/>
              <w:rPr>
                <w:rFonts w:cs="Calibri"/>
                <w:b/>
                <w:bCs/>
                <w:color w:val="000000"/>
                <w:sz w:val="16"/>
                <w:szCs w:val="16"/>
              </w:rPr>
            </w:pPr>
            <w:r w:rsidRPr="000732FD">
              <w:rPr>
                <w:rFonts w:cs="Calibri"/>
                <w:b/>
                <w:bCs/>
                <w:color w:val="000000"/>
                <w:sz w:val="16"/>
                <w:szCs w:val="16"/>
              </w:rPr>
              <w:t>Culling</w:t>
            </w:r>
          </w:p>
        </w:tc>
        <w:tc>
          <w:tcPr>
            <w:tcW w:w="2597" w:type="dxa"/>
            <w:gridSpan w:val="3"/>
            <w:tcBorders>
              <w:top w:val="single" w:sz="4" w:space="0" w:color="auto"/>
              <w:left w:val="nil"/>
              <w:bottom w:val="nil"/>
              <w:right w:val="nil"/>
            </w:tcBorders>
            <w:shd w:val="clear" w:color="auto" w:fill="auto"/>
            <w:noWrap/>
            <w:vAlign w:val="bottom"/>
            <w:hideMark/>
          </w:tcPr>
          <w:p w14:paraId="3B3DCFC1" w14:textId="77777777" w:rsidR="00E54248" w:rsidRPr="000732FD" w:rsidRDefault="00E54248" w:rsidP="00E54248">
            <w:pPr>
              <w:jc w:val="center"/>
              <w:rPr>
                <w:rFonts w:cs="Calibri"/>
                <w:b/>
                <w:bCs/>
                <w:color w:val="000000"/>
                <w:sz w:val="16"/>
                <w:szCs w:val="16"/>
              </w:rPr>
            </w:pPr>
            <w:r w:rsidRPr="000732FD">
              <w:rPr>
                <w:rFonts w:cs="Calibri"/>
                <w:b/>
                <w:bCs/>
                <w:color w:val="000000"/>
                <w:sz w:val="16"/>
                <w:szCs w:val="16"/>
              </w:rPr>
              <w:t>DRZ</w:t>
            </w:r>
          </w:p>
        </w:tc>
        <w:tc>
          <w:tcPr>
            <w:tcW w:w="2589" w:type="dxa"/>
            <w:gridSpan w:val="3"/>
            <w:tcBorders>
              <w:top w:val="single" w:sz="4" w:space="0" w:color="auto"/>
              <w:left w:val="nil"/>
              <w:bottom w:val="nil"/>
              <w:right w:val="nil"/>
            </w:tcBorders>
            <w:shd w:val="clear" w:color="auto" w:fill="auto"/>
            <w:noWrap/>
            <w:vAlign w:val="bottom"/>
            <w:hideMark/>
          </w:tcPr>
          <w:p w14:paraId="4D57E1E0" w14:textId="77777777" w:rsidR="00E54248" w:rsidRPr="000732FD" w:rsidRDefault="00E54248" w:rsidP="00E54248">
            <w:pPr>
              <w:jc w:val="center"/>
              <w:rPr>
                <w:rFonts w:cs="Calibri"/>
                <w:b/>
                <w:bCs/>
                <w:color w:val="000000"/>
                <w:sz w:val="16"/>
                <w:szCs w:val="16"/>
              </w:rPr>
            </w:pPr>
            <w:r w:rsidRPr="000732FD">
              <w:rPr>
                <w:rFonts w:cs="Calibri"/>
                <w:b/>
                <w:bCs/>
                <w:color w:val="000000"/>
                <w:sz w:val="16"/>
                <w:szCs w:val="16"/>
              </w:rPr>
              <w:t>CHAP</w:t>
            </w:r>
          </w:p>
        </w:tc>
        <w:tc>
          <w:tcPr>
            <w:tcW w:w="2735" w:type="dxa"/>
            <w:gridSpan w:val="3"/>
            <w:tcBorders>
              <w:top w:val="single" w:sz="4" w:space="0" w:color="auto"/>
              <w:left w:val="nil"/>
              <w:bottom w:val="nil"/>
            </w:tcBorders>
            <w:shd w:val="clear" w:color="auto" w:fill="auto"/>
            <w:noWrap/>
            <w:vAlign w:val="bottom"/>
            <w:hideMark/>
          </w:tcPr>
          <w:p w14:paraId="3F812225" w14:textId="77777777" w:rsidR="00E54248" w:rsidRPr="000732FD" w:rsidRDefault="00E54248" w:rsidP="00E54248">
            <w:pPr>
              <w:jc w:val="center"/>
              <w:rPr>
                <w:rFonts w:cs="Calibri"/>
                <w:b/>
                <w:bCs/>
                <w:color w:val="000000"/>
                <w:sz w:val="16"/>
                <w:szCs w:val="16"/>
              </w:rPr>
            </w:pPr>
            <w:r w:rsidRPr="000732FD">
              <w:rPr>
                <w:rFonts w:cs="Calibri"/>
                <w:b/>
                <w:bCs/>
                <w:color w:val="000000"/>
                <w:sz w:val="16"/>
                <w:szCs w:val="16"/>
              </w:rPr>
              <w:t>Providing Information</w:t>
            </w:r>
          </w:p>
        </w:tc>
      </w:tr>
      <w:tr w:rsidR="00E54248" w:rsidRPr="000732FD" w14:paraId="3A4819B0" w14:textId="77777777" w:rsidTr="00E54248">
        <w:trPr>
          <w:trHeight w:val="305"/>
        </w:trPr>
        <w:tc>
          <w:tcPr>
            <w:tcW w:w="2700" w:type="dxa"/>
            <w:tcBorders>
              <w:top w:val="nil"/>
              <w:left w:val="nil"/>
              <w:bottom w:val="single" w:sz="4" w:space="0" w:color="auto"/>
            </w:tcBorders>
            <w:shd w:val="clear" w:color="auto" w:fill="auto"/>
            <w:noWrap/>
            <w:vAlign w:val="bottom"/>
            <w:hideMark/>
          </w:tcPr>
          <w:p w14:paraId="3CAF39EA" w14:textId="77777777" w:rsidR="00E54248" w:rsidRPr="000732FD" w:rsidRDefault="00E54248" w:rsidP="00E54248">
            <w:pPr>
              <w:rPr>
                <w:rFonts w:cs="Calibri"/>
                <w:b/>
                <w:bCs/>
                <w:color w:val="000000"/>
                <w:sz w:val="16"/>
                <w:szCs w:val="16"/>
              </w:rPr>
            </w:pPr>
            <w:r w:rsidRPr="000732FD">
              <w:rPr>
                <w:rFonts w:cs="Calibri"/>
                <w:b/>
                <w:bCs/>
                <w:color w:val="000000"/>
                <w:sz w:val="16"/>
                <w:szCs w:val="16"/>
              </w:rPr>
              <w:t>Predictor Variable</w:t>
            </w:r>
          </w:p>
        </w:tc>
        <w:tc>
          <w:tcPr>
            <w:tcW w:w="1083" w:type="dxa"/>
            <w:tcBorders>
              <w:top w:val="nil"/>
              <w:left w:val="nil"/>
              <w:bottom w:val="single" w:sz="4" w:space="0" w:color="auto"/>
              <w:right w:val="nil"/>
            </w:tcBorders>
            <w:shd w:val="clear" w:color="auto" w:fill="auto"/>
            <w:noWrap/>
            <w:vAlign w:val="bottom"/>
            <w:hideMark/>
          </w:tcPr>
          <w:p w14:paraId="294D9C41" w14:textId="77777777" w:rsidR="00E54248" w:rsidRPr="000732FD" w:rsidRDefault="00E54248" w:rsidP="00E54248">
            <w:pPr>
              <w:rPr>
                <w:rFonts w:cs="Calibri"/>
                <w:color w:val="000000"/>
                <w:sz w:val="16"/>
                <w:szCs w:val="16"/>
              </w:rPr>
            </w:pPr>
            <w:r w:rsidRPr="000732FD">
              <w:rPr>
                <w:rFonts w:cs="Calibri"/>
                <w:color w:val="000000"/>
                <w:sz w:val="16"/>
                <w:szCs w:val="16"/>
              </w:rPr>
              <w:t>Ineffective</w:t>
            </w:r>
          </w:p>
        </w:tc>
        <w:tc>
          <w:tcPr>
            <w:tcW w:w="720" w:type="dxa"/>
            <w:tcBorders>
              <w:top w:val="nil"/>
              <w:left w:val="nil"/>
              <w:bottom w:val="single" w:sz="4" w:space="0" w:color="auto"/>
              <w:right w:val="nil"/>
            </w:tcBorders>
            <w:shd w:val="clear" w:color="auto" w:fill="auto"/>
            <w:noWrap/>
            <w:vAlign w:val="bottom"/>
            <w:hideMark/>
          </w:tcPr>
          <w:p w14:paraId="21701FB7" w14:textId="77777777" w:rsidR="00E54248" w:rsidRPr="000732FD" w:rsidRDefault="00E54248" w:rsidP="00E54248">
            <w:pPr>
              <w:rPr>
                <w:rFonts w:cs="Calibri"/>
                <w:color w:val="000000"/>
                <w:sz w:val="16"/>
                <w:szCs w:val="16"/>
              </w:rPr>
            </w:pPr>
            <w:r w:rsidRPr="000732FD">
              <w:rPr>
                <w:rFonts w:cs="Calibri"/>
                <w:color w:val="000000"/>
                <w:sz w:val="16"/>
                <w:szCs w:val="16"/>
              </w:rPr>
              <w:t>Neither</w:t>
            </w:r>
          </w:p>
        </w:tc>
        <w:tc>
          <w:tcPr>
            <w:tcW w:w="813" w:type="dxa"/>
            <w:tcBorders>
              <w:top w:val="nil"/>
              <w:left w:val="nil"/>
              <w:bottom w:val="single" w:sz="4" w:space="0" w:color="auto"/>
            </w:tcBorders>
            <w:shd w:val="clear" w:color="auto" w:fill="auto"/>
            <w:noWrap/>
            <w:vAlign w:val="bottom"/>
            <w:hideMark/>
          </w:tcPr>
          <w:p w14:paraId="657D6880" w14:textId="77777777" w:rsidR="00E54248" w:rsidRPr="000732FD" w:rsidRDefault="00E54248" w:rsidP="00E54248">
            <w:pPr>
              <w:rPr>
                <w:rFonts w:cs="Calibri"/>
                <w:color w:val="000000"/>
                <w:sz w:val="16"/>
                <w:szCs w:val="16"/>
              </w:rPr>
            </w:pPr>
            <w:r w:rsidRPr="000732FD">
              <w:rPr>
                <w:rFonts w:cs="Calibri"/>
                <w:color w:val="000000"/>
                <w:sz w:val="16"/>
                <w:szCs w:val="16"/>
              </w:rPr>
              <w:t>Effective</w:t>
            </w:r>
          </w:p>
        </w:tc>
        <w:tc>
          <w:tcPr>
            <w:tcW w:w="1003" w:type="dxa"/>
            <w:tcBorders>
              <w:top w:val="nil"/>
              <w:left w:val="nil"/>
              <w:bottom w:val="single" w:sz="4" w:space="0" w:color="auto"/>
              <w:right w:val="nil"/>
            </w:tcBorders>
            <w:shd w:val="clear" w:color="auto" w:fill="auto"/>
            <w:noWrap/>
            <w:vAlign w:val="bottom"/>
            <w:hideMark/>
          </w:tcPr>
          <w:p w14:paraId="171ED91C" w14:textId="77777777" w:rsidR="00E54248" w:rsidRPr="000732FD" w:rsidRDefault="00E54248" w:rsidP="00E54248">
            <w:pPr>
              <w:rPr>
                <w:rFonts w:cs="Calibri"/>
                <w:color w:val="000000"/>
                <w:sz w:val="16"/>
                <w:szCs w:val="16"/>
              </w:rPr>
            </w:pPr>
            <w:r w:rsidRPr="000732FD">
              <w:rPr>
                <w:rFonts w:cs="Calibri"/>
                <w:color w:val="000000"/>
                <w:sz w:val="16"/>
                <w:szCs w:val="16"/>
              </w:rPr>
              <w:t>Ineffective</w:t>
            </w:r>
          </w:p>
        </w:tc>
        <w:tc>
          <w:tcPr>
            <w:tcW w:w="720" w:type="dxa"/>
            <w:tcBorders>
              <w:top w:val="nil"/>
              <w:left w:val="nil"/>
              <w:bottom w:val="single" w:sz="4" w:space="0" w:color="auto"/>
              <w:right w:val="nil"/>
            </w:tcBorders>
            <w:shd w:val="clear" w:color="auto" w:fill="auto"/>
            <w:noWrap/>
            <w:vAlign w:val="bottom"/>
            <w:hideMark/>
          </w:tcPr>
          <w:p w14:paraId="157BBC26" w14:textId="77777777" w:rsidR="00E54248" w:rsidRPr="000732FD" w:rsidRDefault="00E54248" w:rsidP="00E54248">
            <w:pPr>
              <w:rPr>
                <w:rFonts w:cs="Calibri"/>
                <w:color w:val="000000"/>
                <w:sz w:val="16"/>
                <w:szCs w:val="16"/>
              </w:rPr>
            </w:pPr>
            <w:r w:rsidRPr="000732FD">
              <w:rPr>
                <w:rFonts w:cs="Calibri"/>
                <w:color w:val="000000"/>
                <w:sz w:val="16"/>
                <w:szCs w:val="16"/>
              </w:rPr>
              <w:t>Neither</w:t>
            </w:r>
          </w:p>
        </w:tc>
        <w:tc>
          <w:tcPr>
            <w:tcW w:w="820" w:type="dxa"/>
            <w:tcBorders>
              <w:top w:val="nil"/>
              <w:left w:val="nil"/>
              <w:bottom w:val="single" w:sz="4" w:space="0" w:color="auto"/>
            </w:tcBorders>
            <w:shd w:val="clear" w:color="auto" w:fill="auto"/>
            <w:noWrap/>
            <w:vAlign w:val="bottom"/>
            <w:hideMark/>
          </w:tcPr>
          <w:p w14:paraId="46EDC164" w14:textId="77777777" w:rsidR="00E54248" w:rsidRPr="000732FD" w:rsidRDefault="00E54248" w:rsidP="00E54248">
            <w:pPr>
              <w:rPr>
                <w:rFonts w:cs="Calibri"/>
                <w:color w:val="000000"/>
                <w:sz w:val="16"/>
                <w:szCs w:val="16"/>
              </w:rPr>
            </w:pPr>
            <w:r w:rsidRPr="000732FD">
              <w:rPr>
                <w:rFonts w:cs="Calibri"/>
                <w:color w:val="000000"/>
                <w:sz w:val="16"/>
                <w:szCs w:val="16"/>
              </w:rPr>
              <w:t>Effective</w:t>
            </w:r>
          </w:p>
        </w:tc>
        <w:tc>
          <w:tcPr>
            <w:tcW w:w="935" w:type="dxa"/>
            <w:tcBorders>
              <w:top w:val="nil"/>
              <w:left w:val="nil"/>
              <w:bottom w:val="single" w:sz="4" w:space="0" w:color="auto"/>
              <w:right w:val="nil"/>
            </w:tcBorders>
            <w:shd w:val="clear" w:color="auto" w:fill="auto"/>
            <w:noWrap/>
            <w:vAlign w:val="bottom"/>
            <w:hideMark/>
          </w:tcPr>
          <w:p w14:paraId="2A20ED06" w14:textId="77777777" w:rsidR="00E54248" w:rsidRPr="000732FD" w:rsidRDefault="00E54248" w:rsidP="00E54248">
            <w:pPr>
              <w:rPr>
                <w:rFonts w:cs="Calibri"/>
                <w:color w:val="000000"/>
                <w:sz w:val="16"/>
                <w:szCs w:val="16"/>
              </w:rPr>
            </w:pPr>
            <w:r w:rsidRPr="000732FD">
              <w:rPr>
                <w:rFonts w:cs="Calibri"/>
                <w:color w:val="000000"/>
                <w:sz w:val="16"/>
                <w:szCs w:val="16"/>
              </w:rPr>
              <w:t>Ineffective</w:t>
            </w:r>
          </w:p>
        </w:tc>
        <w:tc>
          <w:tcPr>
            <w:tcW w:w="720" w:type="dxa"/>
            <w:tcBorders>
              <w:top w:val="nil"/>
              <w:left w:val="nil"/>
              <w:bottom w:val="single" w:sz="4" w:space="0" w:color="auto"/>
              <w:right w:val="nil"/>
            </w:tcBorders>
            <w:shd w:val="clear" w:color="auto" w:fill="auto"/>
            <w:noWrap/>
            <w:vAlign w:val="bottom"/>
            <w:hideMark/>
          </w:tcPr>
          <w:p w14:paraId="4C31D4E6" w14:textId="77777777" w:rsidR="00E54248" w:rsidRPr="000732FD" w:rsidRDefault="00E54248" w:rsidP="00E54248">
            <w:pPr>
              <w:rPr>
                <w:rFonts w:cs="Calibri"/>
                <w:color w:val="000000"/>
                <w:sz w:val="16"/>
                <w:szCs w:val="16"/>
              </w:rPr>
            </w:pPr>
            <w:r w:rsidRPr="000732FD">
              <w:rPr>
                <w:rFonts w:cs="Calibri"/>
                <w:color w:val="000000"/>
                <w:sz w:val="16"/>
                <w:szCs w:val="16"/>
              </w:rPr>
              <w:t>Neither</w:t>
            </w:r>
          </w:p>
        </w:tc>
        <w:tc>
          <w:tcPr>
            <w:tcW w:w="942" w:type="dxa"/>
            <w:tcBorders>
              <w:top w:val="nil"/>
              <w:left w:val="nil"/>
              <w:bottom w:val="single" w:sz="4" w:space="0" w:color="auto"/>
            </w:tcBorders>
            <w:shd w:val="clear" w:color="auto" w:fill="auto"/>
            <w:noWrap/>
            <w:vAlign w:val="bottom"/>
            <w:hideMark/>
          </w:tcPr>
          <w:p w14:paraId="2EC14D9A" w14:textId="77777777" w:rsidR="00E54248" w:rsidRPr="000732FD" w:rsidRDefault="00E54248" w:rsidP="00E54248">
            <w:pPr>
              <w:rPr>
                <w:rFonts w:cs="Calibri"/>
                <w:color w:val="000000"/>
                <w:sz w:val="16"/>
                <w:szCs w:val="16"/>
              </w:rPr>
            </w:pPr>
            <w:r w:rsidRPr="000732FD">
              <w:rPr>
                <w:rFonts w:cs="Calibri"/>
                <w:color w:val="000000"/>
                <w:sz w:val="16"/>
                <w:szCs w:val="16"/>
              </w:rPr>
              <w:t>Effective</w:t>
            </w:r>
          </w:p>
        </w:tc>
        <w:tc>
          <w:tcPr>
            <w:tcW w:w="979" w:type="dxa"/>
            <w:tcBorders>
              <w:top w:val="nil"/>
              <w:left w:val="nil"/>
              <w:bottom w:val="single" w:sz="4" w:space="0" w:color="auto"/>
              <w:right w:val="nil"/>
            </w:tcBorders>
            <w:shd w:val="clear" w:color="auto" w:fill="auto"/>
            <w:noWrap/>
            <w:vAlign w:val="bottom"/>
            <w:hideMark/>
          </w:tcPr>
          <w:p w14:paraId="48CAE2D0" w14:textId="77777777" w:rsidR="00E54248" w:rsidRPr="000732FD" w:rsidRDefault="00E54248" w:rsidP="00E54248">
            <w:pPr>
              <w:rPr>
                <w:rFonts w:cs="Calibri"/>
                <w:color w:val="000000"/>
                <w:sz w:val="16"/>
                <w:szCs w:val="16"/>
              </w:rPr>
            </w:pPr>
            <w:r w:rsidRPr="000732FD">
              <w:rPr>
                <w:rFonts w:cs="Calibri"/>
                <w:color w:val="000000"/>
                <w:sz w:val="16"/>
                <w:szCs w:val="16"/>
              </w:rPr>
              <w:t>Ineffective</w:t>
            </w:r>
          </w:p>
        </w:tc>
        <w:tc>
          <w:tcPr>
            <w:tcW w:w="720" w:type="dxa"/>
            <w:tcBorders>
              <w:top w:val="nil"/>
              <w:left w:val="nil"/>
              <w:bottom w:val="single" w:sz="4" w:space="0" w:color="auto"/>
              <w:right w:val="nil"/>
            </w:tcBorders>
            <w:shd w:val="clear" w:color="auto" w:fill="auto"/>
            <w:noWrap/>
            <w:vAlign w:val="bottom"/>
            <w:hideMark/>
          </w:tcPr>
          <w:p w14:paraId="2A6C258C" w14:textId="77777777" w:rsidR="00E54248" w:rsidRPr="000732FD" w:rsidRDefault="00E54248" w:rsidP="00E54248">
            <w:pPr>
              <w:rPr>
                <w:rFonts w:cs="Calibri"/>
                <w:color w:val="000000"/>
                <w:sz w:val="16"/>
                <w:szCs w:val="16"/>
              </w:rPr>
            </w:pPr>
            <w:r w:rsidRPr="000732FD">
              <w:rPr>
                <w:rFonts w:cs="Calibri"/>
                <w:color w:val="000000"/>
                <w:sz w:val="16"/>
                <w:szCs w:val="16"/>
              </w:rPr>
              <w:t>Neither</w:t>
            </w:r>
          </w:p>
        </w:tc>
        <w:tc>
          <w:tcPr>
            <w:tcW w:w="890" w:type="dxa"/>
            <w:tcBorders>
              <w:top w:val="nil"/>
              <w:left w:val="nil"/>
              <w:bottom w:val="single" w:sz="4" w:space="0" w:color="auto"/>
            </w:tcBorders>
            <w:shd w:val="clear" w:color="auto" w:fill="auto"/>
            <w:noWrap/>
            <w:vAlign w:val="bottom"/>
            <w:hideMark/>
          </w:tcPr>
          <w:p w14:paraId="11E9397D" w14:textId="77777777" w:rsidR="00E54248" w:rsidRPr="000732FD" w:rsidRDefault="00E54248" w:rsidP="00E54248">
            <w:pPr>
              <w:rPr>
                <w:rFonts w:cs="Calibri"/>
                <w:color w:val="000000"/>
                <w:sz w:val="16"/>
                <w:szCs w:val="16"/>
              </w:rPr>
            </w:pPr>
            <w:r w:rsidRPr="000732FD">
              <w:rPr>
                <w:rFonts w:cs="Calibri"/>
                <w:color w:val="000000"/>
                <w:sz w:val="16"/>
                <w:szCs w:val="16"/>
              </w:rPr>
              <w:t>Effective</w:t>
            </w:r>
          </w:p>
        </w:tc>
        <w:tc>
          <w:tcPr>
            <w:tcW w:w="1004" w:type="dxa"/>
            <w:tcBorders>
              <w:top w:val="nil"/>
              <w:left w:val="nil"/>
              <w:bottom w:val="single" w:sz="4" w:space="0" w:color="auto"/>
              <w:right w:val="nil"/>
            </w:tcBorders>
            <w:shd w:val="clear" w:color="auto" w:fill="auto"/>
            <w:noWrap/>
            <w:vAlign w:val="bottom"/>
            <w:hideMark/>
          </w:tcPr>
          <w:p w14:paraId="3B4F2AC8" w14:textId="77777777" w:rsidR="00E54248" w:rsidRPr="000732FD" w:rsidRDefault="00E54248" w:rsidP="00E54248">
            <w:pPr>
              <w:rPr>
                <w:rFonts w:cs="Calibri"/>
                <w:color w:val="000000"/>
                <w:sz w:val="16"/>
                <w:szCs w:val="16"/>
              </w:rPr>
            </w:pPr>
            <w:r w:rsidRPr="000732FD">
              <w:rPr>
                <w:rFonts w:cs="Calibri"/>
                <w:color w:val="000000"/>
                <w:sz w:val="16"/>
                <w:szCs w:val="16"/>
              </w:rPr>
              <w:t>Ineffective</w:t>
            </w:r>
          </w:p>
        </w:tc>
        <w:tc>
          <w:tcPr>
            <w:tcW w:w="827" w:type="dxa"/>
            <w:tcBorders>
              <w:top w:val="nil"/>
              <w:left w:val="nil"/>
              <w:bottom w:val="single" w:sz="4" w:space="0" w:color="auto"/>
              <w:right w:val="nil"/>
            </w:tcBorders>
            <w:shd w:val="clear" w:color="auto" w:fill="auto"/>
            <w:noWrap/>
            <w:vAlign w:val="bottom"/>
            <w:hideMark/>
          </w:tcPr>
          <w:p w14:paraId="6729013D" w14:textId="77777777" w:rsidR="00E54248" w:rsidRPr="000732FD" w:rsidRDefault="00E54248" w:rsidP="00E54248">
            <w:pPr>
              <w:rPr>
                <w:rFonts w:cs="Calibri"/>
                <w:color w:val="000000"/>
                <w:sz w:val="16"/>
                <w:szCs w:val="16"/>
              </w:rPr>
            </w:pPr>
            <w:r w:rsidRPr="000732FD">
              <w:rPr>
                <w:rFonts w:cs="Calibri"/>
                <w:color w:val="000000"/>
                <w:sz w:val="16"/>
                <w:szCs w:val="16"/>
              </w:rPr>
              <w:t>Neither</w:t>
            </w:r>
          </w:p>
        </w:tc>
        <w:tc>
          <w:tcPr>
            <w:tcW w:w="904" w:type="dxa"/>
            <w:tcBorders>
              <w:top w:val="nil"/>
              <w:left w:val="nil"/>
              <w:bottom w:val="single" w:sz="4" w:space="0" w:color="auto"/>
            </w:tcBorders>
            <w:shd w:val="clear" w:color="auto" w:fill="auto"/>
            <w:noWrap/>
            <w:vAlign w:val="bottom"/>
            <w:hideMark/>
          </w:tcPr>
          <w:p w14:paraId="2B215F0C" w14:textId="77777777" w:rsidR="00E54248" w:rsidRPr="000732FD" w:rsidRDefault="00E54248" w:rsidP="00E54248">
            <w:pPr>
              <w:rPr>
                <w:rFonts w:cs="Calibri"/>
                <w:color w:val="000000"/>
                <w:sz w:val="16"/>
                <w:szCs w:val="16"/>
              </w:rPr>
            </w:pPr>
            <w:r w:rsidRPr="000732FD">
              <w:rPr>
                <w:rFonts w:cs="Calibri"/>
                <w:color w:val="000000"/>
                <w:sz w:val="16"/>
                <w:szCs w:val="16"/>
              </w:rPr>
              <w:t>Effective</w:t>
            </w:r>
          </w:p>
        </w:tc>
      </w:tr>
      <w:tr w:rsidR="00E54248" w:rsidRPr="000732FD" w14:paraId="1C555873" w14:textId="77777777" w:rsidTr="00E54248">
        <w:trPr>
          <w:trHeight w:val="305"/>
        </w:trPr>
        <w:tc>
          <w:tcPr>
            <w:tcW w:w="2700" w:type="dxa"/>
            <w:tcBorders>
              <w:top w:val="nil"/>
              <w:left w:val="nil"/>
              <w:bottom w:val="nil"/>
              <w:right w:val="single" w:sz="4" w:space="0" w:color="auto"/>
            </w:tcBorders>
            <w:shd w:val="clear" w:color="auto" w:fill="auto"/>
            <w:noWrap/>
            <w:vAlign w:val="bottom"/>
            <w:hideMark/>
          </w:tcPr>
          <w:p w14:paraId="7B0E55F7" w14:textId="77777777" w:rsidR="00E54248" w:rsidRPr="000732FD" w:rsidRDefault="00E54248" w:rsidP="00E54248">
            <w:pPr>
              <w:rPr>
                <w:rFonts w:cs="Calibri"/>
                <w:color w:val="000000"/>
                <w:sz w:val="16"/>
                <w:szCs w:val="16"/>
              </w:rPr>
            </w:pPr>
            <w:r w:rsidRPr="000732FD">
              <w:rPr>
                <w:rFonts w:cs="Calibri"/>
                <w:color w:val="000000"/>
                <w:sz w:val="16"/>
                <w:szCs w:val="16"/>
              </w:rPr>
              <w:t>Acceptability, Lethal Control</w:t>
            </w:r>
          </w:p>
        </w:tc>
        <w:tc>
          <w:tcPr>
            <w:tcW w:w="1083" w:type="dxa"/>
            <w:tcBorders>
              <w:top w:val="nil"/>
              <w:left w:val="nil"/>
              <w:bottom w:val="nil"/>
              <w:right w:val="nil"/>
            </w:tcBorders>
            <w:shd w:val="clear" w:color="auto" w:fill="auto"/>
            <w:noWrap/>
            <w:vAlign w:val="center"/>
            <w:hideMark/>
          </w:tcPr>
          <w:p w14:paraId="7004ED8C" w14:textId="77777777" w:rsidR="00E54248" w:rsidRPr="000732FD" w:rsidRDefault="00E54248" w:rsidP="00E54248">
            <w:pPr>
              <w:jc w:val="center"/>
              <w:rPr>
                <w:rFonts w:cs="Calibri"/>
                <w:i/>
                <w:iCs/>
                <w:color w:val="000000"/>
                <w:sz w:val="16"/>
                <w:szCs w:val="16"/>
              </w:rPr>
            </w:pPr>
          </w:p>
        </w:tc>
        <w:tc>
          <w:tcPr>
            <w:tcW w:w="720" w:type="dxa"/>
            <w:tcBorders>
              <w:top w:val="nil"/>
              <w:left w:val="nil"/>
              <w:bottom w:val="nil"/>
              <w:right w:val="nil"/>
            </w:tcBorders>
            <w:shd w:val="clear" w:color="auto" w:fill="auto"/>
            <w:noWrap/>
            <w:vAlign w:val="center"/>
            <w:hideMark/>
          </w:tcPr>
          <w:p w14:paraId="081A07C7" w14:textId="77777777" w:rsidR="00E54248" w:rsidRPr="000732FD" w:rsidRDefault="00E54248" w:rsidP="00E54248">
            <w:pPr>
              <w:jc w:val="center"/>
              <w:rPr>
                <w:rFonts w:cs="Calibri"/>
                <w:color w:val="000000"/>
                <w:sz w:val="16"/>
                <w:szCs w:val="16"/>
              </w:rPr>
            </w:pPr>
            <w:r w:rsidRPr="000732FD">
              <w:rPr>
                <w:rFonts w:cs="Calibri"/>
                <w:color w:val="000000"/>
                <w:sz w:val="16"/>
                <w:szCs w:val="16"/>
              </w:rPr>
              <w:t>-0.02*</w:t>
            </w:r>
          </w:p>
        </w:tc>
        <w:tc>
          <w:tcPr>
            <w:tcW w:w="813" w:type="dxa"/>
            <w:tcBorders>
              <w:top w:val="nil"/>
              <w:left w:val="nil"/>
              <w:bottom w:val="nil"/>
              <w:right w:val="single" w:sz="4" w:space="0" w:color="auto"/>
            </w:tcBorders>
            <w:shd w:val="clear" w:color="auto" w:fill="auto"/>
            <w:noWrap/>
            <w:vAlign w:val="center"/>
            <w:hideMark/>
          </w:tcPr>
          <w:p w14:paraId="69A910C4" w14:textId="77777777" w:rsidR="00E54248" w:rsidRPr="000732FD" w:rsidRDefault="00E54248" w:rsidP="00E54248">
            <w:pPr>
              <w:jc w:val="center"/>
              <w:rPr>
                <w:rFonts w:cs="Calibri"/>
                <w:color w:val="000000"/>
                <w:sz w:val="16"/>
                <w:szCs w:val="16"/>
              </w:rPr>
            </w:pPr>
            <w:r w:rsidRPr="000732FD">
              <w:rPr>
                <w:rFonts w:cs="Calibri"/>
                <w:color w:val="000000"/>
                <w:sz w:val="16"/>
                <w:szCs w:val="16"/>
              </w:rPr>
              <w:t>0.03**</w:t>
            </w:r>
          </w:p>
        </w:tc>
        <w:tc>
          <w:tcPr>
            <w:tcW w:w="1003" w:type="dxa"/>
            <w:tcBorders>
              <w:top w:val="nil"/>
              <w:left w:val="nil"/>
              <w:bottom w:val="nil"/>
              <w:right w:val="nil"/>
            </w:tcBorders>
            <w:shd w:val="clear" w:color="auto" w:fill="auto"/>
            <w:noWrap/>
            <w:vAlign w:val="center"/>
            <w:hideMark/>
          </w:tcPr>
          <w:p w14:paraId="15F5273E" w14:textId="77777777" w:rsidR="00E54248" w:rsidRPr="000732FD" w:rsidRDefault="00E54248" w:rsidP="00E54248">
            <w:pPr>
              <w:jc w:val="center"/>
              <w:rPr>
                <w:rFonts w:cs="Calibri"/>
                <w:color w:val="000000"/>
                <w:sz w:val="16"/>
                <w:szCs w:val="16"/>
              </w:rPr>
            </w:pPr>
            <w:r w:rsidRPr="000732FD">
              <w:rPr>
                <w:rFonts w:cs="Calibri"/>
                <w:color w:val="000000"/>
                <w:sz w:val="16"/>
                <w:szCs w:val="16"/>
              </w:rPr>
              <w:t>-0.04**</w:t>
            </w:r>
          </w:p>
        </w:tc>
        <w:tc>
          <w:tcPr>
            <w:tcW w:w="720" w:type="dxa"/>
            <w:tcBorders>
              <w:top w:val="nil"/>
              <w:left w:val="nil"/>
              <w:bottom w:val="nil"/>
              <w:right w:val="nil"/>
            </w:tcBorders>
            <w:shd w:val="clear" w:color="auto" w:fill="auto"/>
            <w:noWrap/>
            <w:vAlign w:val="center"/>
            <w:hideMark/>
          </w:tcPr>
          <w:p w14:paraId="78EF288C" w14:textId="77777777" w:rsidR="00E54248" w:rsidRPr="000732FD" w:rsidRDefault="00E54248" w:rsidP="00E54248">
            <w:pPr>
              <w:jc w:val="center"/>
              <w:rPr>
                <w:rFonts w:cs="Calibri"/>
                <w:color w:val="000000"/>
                <w:sz w:val="16"/>
                <w:szCs w:val="16"/>
              </w:rPr>
            </w:pPr>
            <w:r w:rsidRPr="000732FD">
              <w:rPr>
                <w:rFonts w:cs="Calibri"/>
                <w:color w:val="000000"/>
                <w:sz w:val="16"/>
                <w:szCs w:val="16"/>
              </w:rPr>
              <w:t>-0.06**</w:t>
            </w:r>
          </w:p>
        </w:tc>
        <w:tc>
          <w:tcPr>
            <w:tcW w:w="820" w:type="dxa"/>
            <w:tcBorders>
              <w:top w:val="nil"/>
              <w:left w:val="nil"/>
              <w:bottom w:val="nil"/>
              <w:right w:val="single" w:sz="4" w:space="0" w:color="auto"/>
            </w:tcBorders>
            <w:shd w:val="clear" w:color="auto" w:fill="auto"/>
            <w:noWrap/>
            <w:vAlign w:val="center"/>
            <w:hideMark/>
          </w:tcPr>
          <w:p w14:paraId="09F37774" w14:textId="77777777" w:rsidR="00E54248" w:rsidRPr="000732FD" w:rsidRDefault="00E54248" w:rsidP="00E54248">
            <w:pPr>
              <w:jc w:val="center"/>
              <w:rPr>
                <w:rFonts w:cs="Calibri"/>
                <w:color w:val="000000"/>
                <w:sz w:val="16"/>
                <w:szCs w:val="16"/>
              </w:rPr>
            </w:pPr>
            <w:r w:rsidRPr="000732FD">
              <w:rPr>
                <w:rFonts w:cs="Calibri"/>
                <w:color w:val="000000"/>
                <w:sz w:val="16"/>
                <w:szCs w:val="16"/>
              </w:rPr>
              <w:t>0.10**</w:t>
            </w:r>
          </w:p>
        </w:tc>
        <w:tc>
          <w:tcPr>
            <w:tcW w:w="935" w:type="dxa"/>
            <w:tcBorders>
              <w:top w:val="nil"/>
              <w:left w:val="nil"/>
              <w:bottom w:val="nil"/>
              <w:right w:val="nil"/>
            </w:tcBorders>
            <w:shd w:val="clear" w:color="auto" w:fill="auto"/>
            <w:noWrap/>
            <w:vAlign w:val="center"/>
            <w:hideMark/>
          </w:tcPr>
          <w:p w14:paraId="5C3A4287" w14:textId="77777777" w:rsidR="00E54248" w:rsidRPr="000732FD" w:rsidRDefault="00E54248" w:rsidP="00E54248">
            <w:pPr>
              <w:jc w:val="center"/>
              <w:rPr>
                <w:rFonts w:cs="Calibri"/>
                <w:color w:val="000000"/>
                <w:sz w:val="16"/>
                <w:szCs w:val="16"/>
              </w:rPr>
            </w:pPr>
            <w:r w:rsidRPr="000732FD">
              <w:rPr>
                <w:rFonts w:cs="Calibri"/>
                <w:color w:val="000000"/>
                <w:sz w:val="16"/>
                <w:szCs w:val="16"/>
              </w:rPr>
              <w:t>-0.03**</w:t>
            </w:r>
          </w:p>
        </w:tc>
        <w:tc>
          <w:tcPr>
            <w:tcW w:w="720" w:type="dxa"/>
            <w:tcBorders>
              <w:top w:val="nil"/>
              <w:left w:val="nil"/>
              <w:bottom w:val="nil"/>
              <w:right w:val="nil"/>
            </w:tcBorders>
            <w:shd w:val="clear" w:color="auto" w:fill="auto"/>
            <w:noWrap/>
            <w:vAlign w:val="center"/>
            <w:hideMark/>
          </w:tcPr>
          <w:p w14:paraId="42172762" w14:textId="77777777" w:rsidR="00E54248" w:rsidRPr="000732FD" w:rsidRDefault="00E54248" w:rsidP="00E54248">
            <w:pPr>
              <w:jc w:val="center"/>
              <w:rPr>
                <w:rFonts w:cs="Calibri"/>
                <w:color w:val="000000"/>
                <w:sz w:val="16"/>
                <w:szCs w:val="16"/>
              </w:rPr>
            </w:pPr>
            <w:r w:rsidRPr="000732FD">
              <w:rPr>
                <w:rFonts w:cs="Calibri"/>
                <w:color w:val="000000"/>
                <w:sz w:val="16"/>
                <w:szCs w:val="16"/>
              </w:rPr>
              <w:t>-0.05**</w:t>
            </w:r>
          </w:p>
        </w:tc>
        <w:tc>
          <w:tcPr>
            <w:tcW w:w="942" w:type="dxa"/>
            <w:tcBorders>
              <w:top w:val="nil"/>
              <w:left w:val="nil"/>
              <w:bottom w:val="nil"/>
              <w:right w:val="single" w:sz="4" w:space="0" w:color="auto"/>
            </w:tcBorders>
            <w:shd w:val="clear" w:color="auto" w:fill="auto"/>
            <w:noWrap/>
            <w:vAlign w:val="center"/>
            <w:hideMark/>
          </w:tcPr>
          <w:p w14:paraId="0D4EBB7D" w14:textId="77777777" w:rsidR="00E54248" w:rsidRPr="000732FD" w:rsidRDefault="00E54248" w:rsidP="00E54248">
            <w:pPr>
              <w:jc w:val="center"/>
              <w:rPr>
                <w:rFonts w:cs="Calibri"/>
                <w:color w:val="000000"/>
                <w:sz w:val="16"/>
                <w:szCs w:val="16"/>
              </w:rPr>
            </w:pPr>
            <w:r w:rsidRPr="000732FD">
              <w:rPr>
                <w:rFonts w:cs="Calibri"/>
                <w:color w:val="000000"/>
                <w:sz w:val="16"/>
                <w:szCs w:val="16"/>
              </w:rPr>
              <w:t>0.08**</w:t>
            </w:r>
          </w:p>
        </w:tc>
        <w:tc>
          <w:tcPr>
            <w:tcW w:w="979" w:type="dxa"/>
            <w:tcBorders>
              <w:top w:val="nil"/>
              <w:left w:val="nil"/>
              <w:bottom w:val="nil"/>
              <w:right w:val="nil"/>
            </w:tcBorders>
            <w:shd w:val="clear" w:color="auto" w:fill="auto"/>
            <w:noWrap/>
            <w:vAlign w:val="center"/>
            <w:hideMark/>
          </w:tcPr>
          <w:p w14:paraId="207B5891" w14:textId="77777777" w:rsidR="00E54248" w:rsidRPr="000732FD" w:rsidRDefault="00E54248" w:rsidP="00E54248">
            <w:pPr>
              <w:jc w:val="center"/>
              <w:rPr>
                <w:rFonts w:cs="Calibri"/>
                <w:color w:val="000000"/>
                <w:sz w:val="16"/>
                <w:szCs w:val="16"/>
              </w:rPr>
            </w:pPr>
            <w:r w:rsidRPr="000732FD">
              <w:rPr>
                <w:rFonts w:cs="Calibri"/>
                <w:color w:val="000000"/>
                <w:sz w:val="16"/>
                <w:szCs w:val="16"/>
              </w:rPr>
              <w:t>-0.06**</w:t>
            </w:r>
          </w:p>
        </w:tc>
        <w:tc>
          <w:tcPr>
            <w:tcW w:w="720" w:type="dxa"/>
            <w:tcBorders>
              <w:top w:val="nil"/>
              <w:left w:val="nil"/>
              <w:bottom w:val="nil"/>
              <w:right w:val="nil"/>
            </w:tcBorders>
            <w:shd w:val="clear" w:color="auto" w:fill="auto"/>
            <w:noWrap/>
            <w:vAlign w:val="center"/>
            <w:hideMark/>
          </w:tcPr>
          <w:p w14:paraId="37018852" w14:textId="77777777" w:rsidR="00E54248" w:rsidRPr="000732FD" w:rsidRDefault="00E54248" w:rsidP="00E54248">
            <w:pPr>
              <w:jc w:val="center"/>
              <w:rPr>
                <w:rFonts w:cs="Calibri"/>
                <w:color w:val="000000"/>
                <w:sz w:val="16"/>
                <w:szCs w:val="16"/>
              </w:rPr>
            </w:pPr>
            <w:r w:rsidRPr="000732FD">
              <w:rPr>
                <w:rFonts w:cs="Calibri"/>
                <w:color w:val="000000"/>
                <w:sz w:val="16"/>
                <w:szCs w:val="16"/>
              </w:rPr>
              <w:t>-0.07**</w:t>
            </w:r>
          </w:p>
        </w:tc>
        <w:tc>
          <w:tcPr>
            <w:tcW w:w="890" w:type="dxa"/>
            <w:tcBorders>
              <w:top w:val="nil"/>
              <w:left w:val="nil"/>
              <w:bottom w:val="nil"/>
              <w:right w:val="single" w:sz="4" w:space="0" w:color="auto"/>
            </w:tcBorders>
            <w:shd w:val="clear" w:color="auto" w:fill="auto"/>
            <w:noWrap/>
            <w:vAlign w:val="center"/>
            <w:hideMark/>
          </w:tcPr>
          <w:p w14:paraId="50D77CDE" w14:textId="77777777" w:rsidR="00E54248" w:rsidRPr="000732FD" w:rsidRDefault="00E54248" w:rsidP="00E54248">
            <w:pPr>
              <w:jc w:val="center"/>
              <w:rPr>
                <w:rFonts w:cs="Calibri"/>
                <w:color w:val="000000"/>
                <w:sz w:val="16"/>
                <w:szCs w:val="16"/>
              </w:rPr>
            </w:pPr>
            <w:r w:rsidRPr="000732FD">
              <w:rPr>
                <w:rFonts w:cs="Calibri"/>
                <w:color w:val="000000"/>
                <w:sz w:val="16"/>
                <w:szCs w:val="16"/>
              </w:rPr>
              <w:t>0.12**</w:t>
            </w:r>
          </w:p>
        </w:tc>
        <w:tc>
          <w:tcPr>
            <w:tcW w:w="1004" w:type="dxa"/>
            <w:tcBorders>
              <w:top w:val="nil"/>
              <w:left w:val="nil"/>
              <w:bottom w:val="nil"/>
              <w:right w:val="nil"/>
            </w:tcBorders>
            <w:shd w:val="clear" w:color="auto" w:fill="auto"/>
            <w:noWrap/>
            <w:vAlign w:val="center"/>
            <w:hideMark/>
          </w:tcPr>
          <w:p w14:paraId="75DE2AA2" w14:textId="77777777" w:rsidR="00E54248" w:rsidRPr="000732FD" w:rsidRDefault="00E54248" w:rsidP="00E54248">
            <w:pPr>
              <w:jc w:val="center"/>
              <w:rPr>
                <w:rFonts w:cs="Calibri"/>
                <w:color w:val="000000"/>
                <w:sz w:val="16"/>
                <w:szCs w:val="16"/>
              </w:rPr>
            </w:pPr>
          </w:p>
        </w:tc>
        <w:tc>
          <w:tcPr>
            <w:tcW w:w="827" w:type="dxa"/>
            <w:tcBorders>
              <w:top w:val="nil"/>
              <w:left w:val="nil"/>
              <w:bottom w:val="nil"/>
              <w:right w:val="nil"/>
            </w:tcBorders>
            <w:shd w:val="clear" w:color="auto" w:fill="auto"/>
            <w:noWrap/>
            <w:vAlign w:val="center"/>
            <w:hideMark/>
          </w:tcPr>
          <w:p w14:paraId="67168ED2" w14:textId="77777777" w:rsidR="00E54248" w:rsidRPr="000732FD" w:rsidRDefault="00E54248" w:rsidP="00E54248">
            <w:pPr>
              <w:jc w:val="center"/>
              <w:rPr>
                <w:sz w:val="16"/>
                <w:szCs w:val="16"/>
              </w:rPr>
            </w:pPr>
          </w:p>
        </w:tc>
        <w:tc>
          <w:tcPr>
            <w:tcW w:w="904" w:type="dxa"/>
            <w:tcBorders>
              <w:top w:val="nil"/>
              <w:left w:val="nil"/>
              <w:bottom w:val="nil"/>
            </w:tcBorders>
            <w:shd w:val="clear" w:color="auto" w:fill="auto"/>
            <w:noWrap/>
            <w:vAlign w:val="center"/>
            <w:hideMark/>
          </w:tcPr>
          <w:p w14:paraId="677205CC" w14:textId="77777777" w:rsidR="00E54248" w:rsidRPr="000732FD" w:rsidRDefault="00E54248" w:rsidP="00E54248">
            <w:pPr>
              <w:jc w:val="center"/>
              <w:rPr>
                <w:rFonts w:cs="Calibri"/>
                <w:color w:val="000000"/>
                <w:sz w:val="16"/>
                <w:szCs w:val="16"/>
              </w:rPr>
            </w:pPr>
          </w:p>
        </w:tc>
      </w:tr>
      <w:tr w:rsidR="00E54248" w:rsidRPr="000732FD" w14:paraId="68E1B387" w14:textId="77777777" w:rsidTr="00E54248">
        <w:trPr>
          <w:trHeight w:val="305"/>
        </w:trPr>
        <w:tc>
          <w:tcPr>
            <w:tcW w:w="2700" w:type="dxa"/>
            <w:tcBorders>
              <w:top w:val="nil"/>
              <w:left w:val="nil"/>
              <w:bottom w:val="nil"/>
              <w:right w:val="single" w:sz="4" w:space="0" w:color="auto"/>
            </w:tcBorders>
            <w:shd w:val="clear" w:color="auto" w:fill="auto"/>
            <w:noWrap/>
            <w:vAlign w:val="bottom"/>
            <w:hideMark/>
          </w:tcPr>
          <w:p w14:paraId="112EF87D" w14:textId="77777777" w:rsidR="00E54248" w:rsidRPr="000732FD" w:rsidRDefault="00E54248" w:rsidP="00E54248">
            <w:pPr>
              <w:rPr>
                <w:rFonts w:cs="Calibri"/>
                <w:color w:val="000000"/>
                <w:sz w:val="16"/>
                <w:szCs w:val="16"/>
              </w:rPr>
            </w:pPr>
            <w:r w:rsidRPr="000732FD">
              <w:rPr>
                <w:rFonts w:cs="Calibri"/>
                <w:color w:val="000000"/>
                <w:sz w:val="16"/>
                <w:szCs w:val="16"/>
              </w:rPr>
              <w:t>Acceptability, Nonlethal Control</w:t>
            </w:r>
          </w:p>
        </w:tc>
        <w:tc>
          <w:tcPr>
            <w:tcW w:w="1083" w:type="dxa"/>
            <w:tcBorders>
              <w:top w:val="nil"/>
              <w:left w:val="nil"/>
              <w:bottom w:val="nil"/>
              <w:right w:val="nil"/>
            </w:tcBorders>
            <w:shd w:val="clear" w:color="auto" w:fill="auto"/>
            <w:noWrap/>
            <w:vAlign w:val="center"/>
            <w:hideMark/>
          </w:tcPr>
          <w:p w14:paraId="51FF9C8A"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56253EC3" w14:textId="77777777" w:rsidR="00E54248" w:rsidRPr="000732FD" w:rsidRDefault="00E54248" w:rsidP="00E54248">
            <w:pPr>
              <w:jc w:val="center"/>
              <w:rPr>
                <w:sz w:val="16"/>
                <w:szCs w:val="16"/>
              </w:rPr>
            </w:pPr>
          </w:p>
        </w:tc>
        <w:tc>
          <w:tcPr>
            <w:tcW w:w="813" w:type="dxa"/>
            <w:tcBorders>
              <w:top w:val="nil"/>
              <w:left w:val="nil"/>
              <w:bottom w:val="nil"/>
              <w:right w:val="single" w:sz="4" w:space="0" w:color="auto"/>
            </w:tcBorders>
            <w:shd w:val="clear" w:color="auto" w:fill="auto"/>
            <w:noWrap/>
            <w:vAlign w:val="center"/>
            <w:hideMark/>
          </w:tcPr>
          <w:p w14:paraId="6DE59681" w14:textId="77777777" w:rsidR="00E54248" w:rsidRPr="000732FD" w:rsidRDefault="00E54248" w:rsidP="00E54248">
            <w:pPr>
              <w:jc w:val="center"/>
              <w:rPr>
                <w:rFonts w:cs="Calibri"/>
                <w:color w:val="000000"/>
                <w:sz w:val="16"/>
                <w:szCs w:val="16"/>
              </w:rPr>
            </w:pPr>
          </w:p>
        </w:tc>
        <w:tc>
          <w:tcPr>
            <w:tcW w:w="1003" w:type="dxa"/>
            <w:tcBorders>
              <w:top w:val="nil"/>
              <w:left w:val="nil"/>
              <w:bottom w:val="nil"/>
              <w:right w:val="nil"/>
            </w:tcBorders>
            <w:shd w:val="clear" w:color="auto" w:fill="auto"/>
            <w:noWrap/>
            <w:vAlign w:val="center"/>
            <w:hideMark/>
          </w:tcPr>
          <w:p w14:paraId="1BCBC0A3" w14:textId="77777777" w:rsidR="00E54248" w:rsidRPr="000732FD" w:rsidRDefault="00E54248" w:rsidP="00E54248">
            <w:pPr>
              <w:jc w:val="center"/>
              <w:rPr>
                <w:rFonts w:cs="Calibri"/>
                <w:color w:val="000000"/>
                <w:sz w:val="16"/>
                <w:szCs w:val="16"/>
              </w:rPr>
            </w:pPr>
            <w:r w:rsidRPr="000732FD">
              <w:rPr>
                <w:rFonts w:cs="Calibri"/>
                <w:color w:val="000000"/>
                <w:sz w:val="16"/>
                <w:szCs w:val="16"/>
              </w:rPr>
              <w:t>-0.03**</w:t>
            </w:r>
          </w:p>
        </w:tc>
        <w:tc>
          <w:tcPr>
            <w:tcW w:w="720" w:type="dxa"/>
            <w:tcBorders>
              <w:top w:val="nil"/>
              <w:left w:val="nil"/>
              <w:bottom w:val="nil"/>
              <w:right w:val="nil"/>
            </w:tcBorders>
            <w:shd w:val="clear" w:color="auto" w:fill="auto"/>
            <w:noWrap/>
            <w:vAlign w:val="center"/>
            <w:hideMark/>
          </w:tcPr>
          <w:p w14:paraId="72A9E4BC" w14:textId="77777777" w:rsidR="00E54248" w:rsidRPr="000732FD" w:rsidRDefault="00E54248" w:rsidP="00E54248">
            <w:pPr>
              <w:jc w:val="center"/>
              <w:rPr>
                <w:rFonts w:cs="Calibri"/>
                <w:color w:val="000000"/>
                <w:sz w:val="16"/>
                <w:szCs w:val="16"/>
              </w:rPr>
            </w:pPr>
          </w:p>
        </w:tc>
        <w:tc>
          <w:tcPr>
            <w:tcW w:w="820" w:type="dxa"/>
            <w:tcBorders>
              <w:top w:val="nil"/>
              <w:left w:val="nil"/>
              <w:bottom w:val="nil"/>
              <w:right w:val="single" w:sz="4" w:space="0" w:color="auto"/>
            </w:tcBorders>
            <w:shd w:val="clear" w:color="auto" w:fill="auto"/>
            <w:noWrap/>
            <w:vAlign w:val="center"/>
            <w:hideMark/>
          </w:tcPr>
          <w:p w14:paraId="7AB8F0FC" w14:textId="77777777" w:rsidR="00E54248" w:rsidRPr="000732FD" w:rsidRDefault="00E54248" w:rsidP="00E54248">
            <w:pPr>
              <w:jc w:val="center"/>
              <w:rPr>
                <w:rFonts w:cs="Calibri"/>
                <w:color w:val="000000"/>
                <w:sz w:val="16"/>
                <w:szCs w:val="16"/>
              </w:rPr>
            </w:pPr>
          </w:p>
        </w:tc>
        <w:tc>
          <w:tcPr>
            <w:tcW w:w="935" w:type="dxa"/>
            <w:tcBorders>
              <w:top w:val="nil"/>
              <w:left w:val="nil"/>
              <w:bottom w:val="nil"/>
              <w:right w:val="nil"/>
            </w:tcBorders>
            <w:shd w:val="clear" w:color="auto" w:fill="auto"/>
            <w:noWrap/>
            <w:vAlign w:val="center"/>
            <w:hideMark/>
          </w:tcPr>
          <w:p w14:paraId="2401FAF2" w14:textId="77777777" w:rsidR="00E54248" w:rsidRPr="000732FD" w:rsidRDefault="00E54248" w:rsidP="00E54248">
            <w:pPr>
              <w:jc w:val="center"/>
              <w:rPr>
                <w:rFonts w:cs="Calibri"/>
                <w:color w:val="000000"/>
                <w:sz w:val="16"/>
                <w:szCs w:val="16"/>
              </w:rPr>
            </w:pPr>
            <w:r w:rsidRPr="000732FD">
              <w:rPr>
                <w:rFonts w:cs="Calibri"/>
                <w:color w:val="000000"/>
                <w:sz w:val="16"/>
                <w:szCs w:val="16"/>
              </w:rPr>
              <w:t>-0.03**</w:t>
            </w:r>
          </w:p>
        </w:tc>
        <w:tc>
          <w:tcPr>
            <w:tcW w:w="720" w:type="dxa"/>
            <w:tcBorders>
              <w:top w:val="nil"/>
              <w:left w:val="nil"/>
              <w:bottom w:val="nil"/>
              <w:right w:val="nil"/>
            </w:tcBorders>
            <w:shd w:val="clear" w:color="auto" w:fill="auto"/>
            <w:noWrap/>
            <w:vAlign w:val="center"/>
            <w:hideMark/>
          </w:tcPr>
          <w:p w14:paraId="7B04D214" w14:textId="77777777" w:rsidR="00E54248" w:rsidRPr="000732FD" w:rsidRDefault="00E54248" w:rsidP="00E54248">
            <w:pPr>
              <w:jc w:val="center"/>
              <w:rPr>
                <w:rFonts w:cs="Calibri"/>
                <w:color w:val="000000"/>
                <w:sz w:val="16"/>
                <w:szCs w:val="16"/>
              </w:rPr>
            </w:pPr>
            <w:r w:rsidRPr="000732FD">
              <w:rPr>
                <w:rFonts w:cs="Calibri"/>
                <w:color w:val="000000"/>
                <w:sz w:val="16"/>
                <w:szCs w:val="16"/>
              </w:rPr>
              <w:t>0.04*</w:t>
            </w:r>
          </w:p>
        </w:tc>
        <w:tc>
          <w:tcPr>
            <w:tcW w:w="942" w:type="dxa"/>
            <w:tcBorders>
              <w:top w:val="nil"/>
              <w:left w:val="nil"/>
              <w:bottom w:val="nil"/>
              <w:right w:val="single" w:sz="4" w:space="0" w:color="auto"/>
            </w:tcBorders>
            <w:shd w:val="clear" w:color="auto" w:fill="auto"/>
            <w:noWrap/>
            <w:vAlign w:val="center"/>
            <w:hideMark/>
          </w:tcPr>
          <w:p w14:paraId="02FC4401" w14:textId="77777777" w:rsidR="00E54248" w:rsidRPr="000732FD" w:rsidRDefault="00E54248" w:rsidP="00E54248">
            <w:pPr>
              <w:jc w:val="center"/>
              <w:rPr>
                <w:rFonts w:cs="Calibri"/>
                <w:color w:val="000000"/>
                <w:sz w:val="16"/>
                <w:szCs w:val="16"/>
              </w:rPr>
            </w:pPr>
          </w:p>
        </w:tc>
        <w:tc>
          <w:tcPr>
            <w:tcW w:w="979" w:type="dxa"/>
            <w:tcBorders>
              <w:top w:val="nil"/>
              <w:left w:val="nil"/>
              <w:bottom w:val="nil"/>
              <w:right w:val="nil"/>
            </w:tcBorders>
            <w:shd w:val="clear" w:color="auto" w:fill="auto"/>
            <w:noWrap/>
            <w:vAlign w:val="center"/>
            <w:hideMark/>
          </w:tcPr>
          <w:p w14:paraId="22C97BDC" w14:textId="77777777" w:rsidR="00E54248" w:rsidRPr="000732FD" w:rsidRDefault="00E54248" w:rsidP="00E54248">
            <w:pPr>
              <w:jc w:val="center"/>
              <w:rPr>
                <w:rFonts w:cs="Calibri"/>
                <w:color w:val="000000"/>
                <w:sz w:val="16"/>
                <w:szCs w:val="16"/>
              </w:rPr>
            </w:pPr>
            <w:r w:rsidRPr="000732FD">
              <w:rPr>
                <w:rFonts w:cs="Calibri"/>
                <w:color w:val="000000"/>
                <w:sz w:val="16"/>
                <w:szCs w:val="16"/>
              </w:rPr>
              <w:t>-0.05**</w:t>
            </w:r>
          </w:p>
        </w:tc>
        <w:tc>
          <w:tcPr>
            <w:tcW w:w="720" w:type="dxa"/>
            <w:tcBorders>
              <w:top w:val="nil"/>
              <w:left w:val="nil"/>
              <w:bottom w:val="nil"/>
              <w:right w:val="nil"/>
            </w:tcBorders>
            <w:shd w:val="clear" w:color="auto" w:fill="auto"/>
            <w:noWrap/>
            <w:vAlign w:val="center"/>
            <w:hideMark/>
          </w:tcPr>
          <w:p w14:paraId="26A161D2" w14:textId="77777777" w:rsidR="00E54248" w:rsidRPr="000732FD" w:rsidRDefault="00E54248" w:rsidP="00E54248">
            <w:pPr>
              <w:jc w:val="center"/>
              <w:rPr>
                <w:rFonts w:cs="Calibri"/>
                <w:color w:val="000000"/>
                <w:sz w:val="16"/>
                <w:szCs w:val="16"/>
              </w:rPr>
            </w:pPr>
          </w:p>
        </w:tc>
        <w:tc>
          <w:tcPr>
            <w:tcW w:w="890" w:type="dxa"/>
            <w:tcBorders>
              <w:top w:val="nil"/>
              <w:left w:val="nil"/>
              <w:bottom w:val="nil"/>
              <w:right w:val="single" w:sz="4" w:space="0" w:color="auto"/>
            </w:tcBorders>
            <w:shd w:val="clear" w:color="auto" w:fill="auto"/>
            <w:noWrap/>
            <w:vAlign w:val="center"/>
            <w:hideMark/>
          </w:tcPr>
          <w:p w14:paraId="183276EE" w14:textId="77777777" w:rsidR="00E54248" w:rsidRPr="000732FD" w:rsidRDefault="00E54248" w:rsidP="00E54248">
            <w:pPr>
              <w:jc w:val="center"/>
              <w:rPr>
                <w:rFonts w:cs="Calibri"/>
                <w:color w:val="000000"/>
                <w:sz w:val="16"/>
                <w:szCs w:val="16"/>
              </w:rPr>
            </w:pPr>
            <w:r w:rsidRPr="000732FD">
              <w:rPr>
                <w:rFonts w:cs="Calibri"/>
                <w:color w:val="000000"/>
                <w:sz w:val="16"/>
                <w:szCs w:val="16"/>
              </w:rPr>
              <w:t>0.04*</w:t>
            </w:r>
          </w:p>
        </w:tc>
        <w:tc>
          <w:tcPr>
            <w:tcW w:w="1004" w:type="dxa"/>
            <w:tcBorders>
              <w:top w:val="nil"/>
              <w:left w:val="nil"/>
              <w:bottom w:val="nil"/>
              <w:right w:val="nil"/>
            </w:tcBorders>
            <w:shd w:val="clear" w:color="auto" w:fill="auto"/>
            <w:noWrap/>
            <w:vAlign w:val="center"/>
            <w:hideMark/>
          </w:tcPr>
          <w:p w14:paraId="6309406E" w14:textId="77777777" w:rsidR="00E54248" w:rsidRPr="000732FD" w:rsidRDefault="00E54248" w:rsidP="00E54248">
            <w:pPr>
              <w:jc w:val="center"/>
              <w:rPr>
                <w:rFonts w:cs="Calibri"/>
                <w:color w:val="000000"/>
                <w:sz w:val="16"/>
                <w:szCs w:val="16"/>
              </w:rPr>
            </w:pPr>
            <w:r w:rsidRPr="000732FD">
              <w:rPr>
                <w:rFonts w:cs="Calibri"/>
                <w:color w:val="000000"/>
                <w:sz w:val="16"/>
                <w:szCs w:val="16"/>
              </w:rPr>
              <w:t>-0.06**</w:t>
            </w:r>
          </w:p>
        </w:tc>
        <w:tc>
          <w:tcPr>
            <w:tcW w:w="827" w:type="dxa"/>
            <w:tcBorders>
              <w:top w:val="nil"/>
              <w:left w:val="nil"/>
              <w:bottom w:val="nil"/>
              <w:right w:val="nil"/>
            </w:tcBorders>
            <w:shd w:val="clear" w:color="auto" w:fill="auto"/>
            <w:noWrap/>
            <w:vAlign w:val="center"/>
            <w:hideMark/>
          </w:tcPr>
          <w:p w14:paraId="74F9B019" w14:textId="77777777" w:rsidR="00E54248" w:rsidRPr="000732FD" w:rsidRDefault="00E54248" w:rsidP="00E54248">
            <w:pPr>
              <w:jc w:val="center"/>
              <w:rPr>
                <w:rFonts w:cs="Calibri"/>
                <w:color w:val="000000"/>
                <w:sz w:val="16"/>
                <w:szCs w:val="16"/>
              </w:rPr>
            </w:pPr>
            <w:r w:rsidRPr="000732FD">
              <w:rPr>
                <w:rFonts w:cs="Calibri"/>
                <w:color w:val="000000"/>
                <w:sz w:val="16"/>
                <w:szCs w:val="16"/>
              </w:rPr>
              <w:t>-0.06**</w:t>
            </w:r>
          </w:p>
        </w:tc>
        <w:tc>
          <w:tcPr>
            <w:tcW w:w="904" w:type="dxa"/>
            <w:tcBorders>
              <w:top w:val="nil"/>
              <w:left w:val="nil"/>
              <w:bottom w:val="nil"/>
            </w:tcBorders>
            <w:shd w:val="clear" w:color="auto" w:fill="auto"/>
            <w:noWrap/>
            <w:vAlign w:val="center"/>
            <w:hideMark/>
          </w:tcPr>
          <w:p w14:paraId="29E59DC1" w14:textId="77777777" w:rsidR="00E54248" w:rsidRPr="000732FD" w:rsidRDefault="00E54248" w:rsidP="00E54248">
            <w:pPr>
              <w:jc w:val="center"/>
              <w:rPr>
                <w:rFonts w:cs="Calibri"/>
                <w:color w:val="000000"/>
                <w:sz w:val="16"/>
                <w:szCs w:val="16"/>
              </w:rPr>
            </w:pPr>
            <w:r w:rsidRPr="000732FD">
              <w:rPr>
                <w:rFonts w:cs="Calibri"/>
                <w:color w:val="000000"/>
                <w:sz w:val="16"/>
                <w:szCs w:val="16"/>
              </w:rPr>
              <w:t>0.12**</w:t>
            </w:r>
          </w:p>
        </w:tc>
      </w:tr>
      <w:tr w:rsidR="00E54248" w:rsidRPr="000732FD" w14:paraId="5240A773" w14:textId="77777777" w:rsidTr="00E54248">
        <w:trPr>
          <w:trHeight w:val="305"/>
        </w:trPr>
        <w:tc>
          <w:tcPr>
            <w:tcW w:w="2700" w:type="dxa"/>
            <w:tcBorders>
              <w:top w:val="nil"/>
              <w:left w:val="nil"/>
              <w:bottom w:val="nil"/>
              <w:right w:val="single" w:sz="4" w:space="0" w:color="auto"/>
            </w:tcBorders>
            <w:shd w:val="clear" w:color="auto" w:fill="auto"/>
            <w:noWrap/>
            <w:vAlign w:val="bottom"/>
            <w:hideMark/>
          </w:tcPr>
          <w:p w14:paraId="35B127A6" w14:textId="77777777" w:rsidR="00E54248" w:rsidRPr="000732FD" w:rsidRDefault="00E54248" w:rsidP="00E54248">
            <w:pPr>
              <w:rPr>
                <w:rFonts w:cs="Calibri"/>
                <w:color w:val="000000"/>
                <w:sz w:val="16"/>
                <w:szCs w:val="16"/>
              </w:rPr>
            </w:pPr>
            <w:r w:rsidRPr="000732FD">
              <w:rPr>
                <w:rFonts w:cs="Calibri"/>
                <w:color w:val="000000"/>
                <w:sz w:val="16"/>
                <w:szCs w:val="16"/>
              </w:rPr>
              <w:t>Direct deer concerns</w:t>
            </w:r>
          </w:p>
        </w:tc>
        <w:tc>
          <w:tcPr>
            <w:tcW w:w="1083" w:type="dxa"/>
            <w:tcBorders>
              <w:top w:val="nil"/>
              <w:left w:val="nil"/>
              <w:bottom w:val="nil"/>
              <w:right w:val="nil"/>
            </w:tcBorders>
            <w:shd w:val="clear" w:color="auto" w:fill="auto"/>
            <w:noWrap/>
            <w:vAlign w:val="center"/>
            <w:hideMark/>
          </w:tcPr>
          <w:p w14:paraId="684ACA78"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18463C28" w14:textId="77777777" w:rsidR="00E54248" w:rsidRPr="000732FD" w:rsidRDefault="00E54248" w:rsidP="00E54248">
            <w:pPr>
              <w:jc w:val="center"/>
              <w:rPr>
                <w:sz w:val="16"/>
                <w:szCs w:val="16"/>
              </w:rPr>
            </w:pPr>
          </w:p>
        </w:tc>
        <w:tc>
          <w:tcPr>
            <w:tcW w:w="813" w:type="dxa"/>
            <w:tcBorders>
              <w:top w:val="nil"/>
              <w:left w:val="nil"/>
              <w:bottom w:val="nil"/>
              <w:right w:val="single" w:sz="4" w:space="0" w:color="auto"/>
            </w:tcBorders>
            <w:shd w:val="clear" w:color="auto" w:fill="auto"/>
            <w:noWrap/>
            <w:vAlign w:val="center"/>
            <w:hideMark/>
          </w:tcPr>
          <w:p w14:paraId="597E86D9" w14:textId="77777777" w:rsidR="00E54248" w:rsidRPr="000732FD" w:rsidRDefault="00E54248" w:rsidP="00E54248">
            <w:pPr>
              <w:jc w:val="center"/>
              <w:rPr>
                <w:rFonts w:cs="Calibri"/>
                <w:color w:val="000000"/>
                <w:sz w:val="16"/>
                <w:szCs w:val="16"/>
              </w:rPr>
            </w:pPr>
          </w:p>
        </w:tc>
        <w:tc>
          <w:tcPr>
            <w:tcW w:w="1003" w:type="dxa"/>
            <w:tcBorders>
              <w:top w:val="nil"/>
              <w:left w:val="nil"/>
              <w:bottom w:val="nil"/>
              <w:right w:val="nil"/>
            </w:tcBorders>
            <w:shd w:val="clear" w:color="auto" w:fill="auto"/>
            <w:noWrap/>
            <w:vAlign w:val="center"/>
            <w:hideMark/>
          </w:tcPr>
          <w:p w14:paraId="66081523" w14:textId="77777777" w:rsidR="00E54248" w:rsidRPr="000732FD" w:rsidRDefault="00E54248" w:rsidP="00E54248">
            <w:pPr>
              <w:jc w:val="center"/>
              <w:rPr>
                <w:rFonts w:cs="Calibri"/>
                <w:color w:val="000000"/>
                <w:sz w:val="16"/>
                <w:szCs w:val="16"/>
              </w:rPr>
            </w:pPr>
            <w:r w:rsidRPr="000732FD">
              <w:rPr>
                <w:rFonts w:cs="Calibri"/>
                <w:color w:val="000000"/>
                <w:sz w:val="16"/>
                <w:szCs w:val="16"/>
              </w:rPr>
              <w:t>-0.02*</w:t>
            </w:r>
          </w:p>
        </w:tc>
        <w:tc>
          <w:tcPr>
            <w:tcW w:w="720" w:type="dxa"/>
            <w:tcBorders>
              <w:top w:val="nil"/>
              <w:left w:val="nil"/>
              <w:bottom w:val="nil"/>
              <w:right w:val="nil"/>
            </w:tcBorders>
            <w:shd w:val="clear" w:color="auto" w:fill="auto"/>
            <w:noWrap/>
            <w:vAlign w:val="center"/>
            <w:hideMark/>
          </w:tcPr>
          <w:p w14:paraId="5F1FC58A" w14:textId="77777777" w:rsidR="00E54248" w:rsidRPr="000732FD" w:rsidRDefault="00E54248" w:rsidP="00E54248">
            <w:pPr>
              <w:jc w:val="center"/>
              <w:rPr>
                <w:rFonts w:cs="Calibri"/>
                <w:color w:val="000000"/>
                <w:sz w:val="16"/>
                <w:szCs w:val="16"/>
              </w:rPr>
            </w:pPr>
          </w:p>
        </w:tc>
        <w:tc>
          <w:tcPr>
            <w:tcW w:w="820" w:type="dxa"/>
            <w:tcBorders>
              <w:top w:val="nil"/>
              <w:left w:val="nil"/>
              <w:bottom w:val="nil"/>
              <w:right w:val="single" w:sz="4" w:space="0" w:color="auto"/>
            </w:tcBorders>
            <w:shd w:val="clear" w:color="auto" w:fill="auto"/>
            <w:noWrap/>
            <w:vAlign w:val="center"/>
            <w:hideMark/>
          </w:tcPr>
          <w:p w14:paraId="60EA3990" w14:textId="77777777" w:rsidR="00E54248" w:rsidRPr="000732FD" w:rsidRDefault="00E54248" w:rsidP="00E54248">
            <w:pPr>
              <w:jc w:val="center"/>
              <w:rPr>
                <w:rFonts w:cs="Calibri"/>
                <w:color w:val="000000"/>
                <w:sz w:val="16"/>
                <w:szCs w:val="16"/>
              </w:rPr>
            </w:pPr>
          </w:p>
        </w:tc>
        <w:tc>
          <w:tcPr>
            <w:tcW w:w="935" w:type="dxa"/>
            <w:tcBorders>
              <w:top w:val="nil"/>
              <w:left w:val="nil"/>
              <w:bottom w:val="nil"/>
              <w:right w:val="nil"/>
            </w:tcBorders>
            <w:shd w:val="clear" w:color="auto" w:fill="auto"/>
            <w:noWrap/>
            <w:vAlign w:val="center"/>
            <w:hideMark/>
          </w:tcPr>
          <w:p w14:paraId="14AF41E0" w14:textId="77777777" w:rsidR="00E54248" w:rsidRPr="000732FD" w:rsidRDefault="00E54248" w:rsidP="00E54248">
            <w:pPr>
              <w:jc w:val="center"/>
              <w:rPr>
                <w:rFonts w:cs="Calibri"/>
                <w:color w:val="000000"/>
                <w:sz w:val="16"/>
                <w:szCs w:val="16"/>
              </w:rPr>
            </w:pPr>
            <w:r w:rsidRPr="000732FD">
              <w:rPr>
                <w:rFonts w:cs="Calibri"/>
                <w:color w:val="000000"/>
                <w:sz w:val="16"/>
                <w:szCs w:val="16"/>
              </w:rPr>
              <w:t>-0.03*</w:t>
            </w:r>
          </w:p>
        </w:tc>
        <w:tc>
          <w:tcPr>
            <w:tcW w:w="720" w:type="dxa"/>
            <w:tcBorders>
              <w:top w:val="nil"/>
              <w:left w:val="nil"/>
              <w:bottom w:val="nil"/>
              <w:right w:val="nil"/>
            </w:tcBorders>
            <w:shd w:val="clear" w:color="auto" w:fill="auto"/>
            <w:noWrap/>
            <w:vAlign w:val="center"/>
            <w:hideMark/>
          </w:tcPr>
          <w:p w14:paraId="227EEBD1" w14:textId="77777777" w:rsidR="00E54248" w:rsidRPr="000732FD" w:rsidRDefault="00E54248" w:rsidP="00E54248">
            <w:pPr>
              <w:jc w:val="center"/>
              <w:rPr>
                <w:rFonts w:cs="Calibri"/>
                <w:color w:val="000000"/>
                <w:sz w:val="16"/>
                <w:szCs w:val="16"/>
              </w:rPr>
            </w:pPr>
          </w:p>
        </w:tc>
        <w:tc>
          <w:tcPr>
            <w:tcW w:w="942" w:type="dxa"/>
            <w:tcBorders>
              <w:top w:val="nil"/>
              <w:left w:val="nil"/>
              <w:bottom w:val="nil"/>
              <w:right w:val="single" w:sz="4" w:space="0" w:color="auto"/>
            </w:tcBorders>
            <w:shd w:val="clear" w:color="auto" w:fill="auto"/>
            <w:noWrap/>
            <w:vAlign w:val="center"/>
            <w:hideMark/>
          </w:tcPr>
          <w:p w14:paraId="7A2988AA" w14:textId="77777777" w:rsidR="00E54248" w:rsidRPr="000732FD" w:rsidRDefault="00E54248" w:rsidP="00E54248">
            <w:pPr>
              <w:jc w:val="center"/>
              <w:rPr>
                <w:rFonts w:cs="Calibri"/>
                <w:color w:val="000000"/>
                <w:sz w:val="16"/>
                <w:szCs w:val="16"/>
              </w:rPr>
            </w:pPr>
          </w:p>
        </w:tc>
        <w:tc>
          <w:tcPr>
            <w:tcW w:w="979" w:type="dxa"/>
            <w:tcBorders>
              <w:top w:val="nil"/>
              <w:left w:val="nil"/>
              <w:bottom w:val="nil"/>
              <w:right w:val="nil"/>
            </w:tcBorders>
            <w:shd w:val="clear" w:color="auto" w:fill="auto"/>
            <w:noWrap/>
            <w:vAlign w:val="center"/>
            <w:hideMark/>
          </w:tcPr>
          <w:p w14:paraId="266CD67F"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386D9FFA" w14:textId="77777777" w:rsidR="00E54248" w:rsidRPr="000732FD" w:rsidRDefault="00E54248" w:rsidP="00E54248">
            <w:pPr>
              <w:jc w:val="center"/>
              <w:rPr>
                <w:sz w:val="16"/>
                <w:szCs w:val="16"/>
              </w:rPr>
            </w:pPr>
          </w:p>
        </w:tc>
        <w:tc>
          <w:tcPr>
            <w:tcW w:w="890" w:type="dxa"/>
            <w:tcBorders>
              <w:top w:val="nil"/>
              <w:left w:val="nil"/>
              <w:bottom w:val="nil"/>
              <w:right w:val="single" w:sz="4" w:space="0" w:color="auto"/>
            </w:tcBorders>
            <w:shd w:val="clear" w:color="auto" w:fill="auto"/>
            <w:noWrap/>
            <w:vAlign w:val="center"/>
            <w:hideMark/>
          </w:tcPr>
          <w:p w14:paraId="609F0B7E" w14:textId="77777777" w:rsidR="00E54248" w:rsidRPr="000732FD" w:rsidRDefault="00E54248" w:rsidP="00E54248">
            <w:pPr>
              <w:jc w:val="center"/>
              <w:rPr>
                <w:rFonts w:cs="Calibri"/>
                <w:color w:val="000000"/>
                <w:sz w:val="16"/>
                <w:szCs w:val="16"/>
              </w:rPr>
            </w:pPr>
            <w:r w:rsidRPr="000732FD">
              <w:rPr>
                <w:rFonts w:cs="Calibri"/>
                <w:color w:val="000000"/>
                <w:sz w:val="16"/>
                <w:szCs w:val="16"/>
              </w:rPr>
              <w:t>-0.04*</w:t>
            </w:r>
          </w:p>
        </w:tc>
        <w:tc>
          <w:tcPr>
            <w:tcW w:w="1004" w:type="dxa"/>
            <w:tcBorders>
              <w:top w:val="nil"/>
              <w:left w:val="nil"/>
              <w:bottom w:val="nil"/>
              <w:right w:val="nil"/>
            </w:tcBorders>
            <w:shd w:val="clear" w:color="auto" w:fill="auto"/>
            <w:noWrap/>
            <w:vAlign w:val="center"/>
            <w:hideMark/>
          </w:tcPr>
          <w:p w14:paraId="5088BA2A" w14:textId="77777777" w:rsidR="00E54248" w:rsidRPr="000732FD" w:rsidRDefault="00E54248" w:rsidP="00E54248">
            <w:pPr>
              <w:jc w:val="center"/>
              <w:rPr>
                <w:rFonts w:cs="Calibri"/>
                <w:color w:val="000000"/>
                <w:sz w:val="16"/>
                <w:szCs w:val="16"/>
              </w:rPr>
            </w:pPr>
          </w:p>
        </w:tc>
        <w:tc>
          <w:tcPr>
            <w:tcW w:w="827" w:type="dxa"/>
            <w:tcBorders>
              <w:top w:val="nil"/>
              <w:left w:val="nil"/>
              <w:bottom w:val="nil"/>
              <w:right w:val="nil"/>
            </w:tcBorders>
            <w:shd w:val="clear" w:color="auto" w:fill="auto"/>
            <w:noWrap/>
            <w:vAlign w:val="center"/>
            <w:hideMark/>
          </w:tcPr>
          <w:p w14:paraId="285AAB7C" w14:textId="77777777" w:rsidR="00E54248" w:rsidRPr="000732FD" w:rsidRDefault="00E54248" w:rsidP="00E54248">
            <w:pPr>
              <w:jc w:val="center"/>
              <w:rPr>
                <w:sz w:val="16"/>
                <w:szCs w:val="16"/>
              </w:rPr>
            </w:pPr>
          </w:p>
        </w:tc>
        <w:tc>
          <w:tcPr>
            <w:tcW w:w="904" w:type="dxa"/>
            <w:tcBorders>
              <w:top w:val="nil"/>
              <w:left w:val="nil"/>
              <w:bottom w:val="nil"/>
            </w:tcBorders>
            <w:shd w:val="clear" w:color="auto" w:fill="auto"/>
            <w:noWrap/>
            <w:vAlign w:val="center"/>
            <w:hideMark/>
          </w:tcPr>
          <w:p w14:paraId="39717FCD" w14:textId="77777777" w:rsidR="00E54248" w:rsidRPr="000732FD" w:rsidRDefault="00E54248" w:rsidP="00E54248">
            <w:pPr>
              <w:jc w:val="center"/>
              <w:rPr>
                <w:rFonts w:cs="Calibri"/>
                <w:color w:val="000000"/>
                <w:sz w:val="16"/>
                <w:szCs w:val="16"/>
              </w:rPr>
            </w:pPr>
          </w:p>
        </w:tc>
      </w:tr>
      <w:tr w:rsidR="00E54248" w:rsidRPr="000732FD" w14:paraId="762CF8F7" w14:textId="77777777" w:rsidTr="00E54248">
        <w:trPr>
          <w:trHeight w:val="305"/>
        </w:trPr>
        <w:tc>
          <w:tcPr>
            <w:tcW w:w="2700" w:type="dxa"/>
            <w:tcBorders>
              <w:top w:val="nil"/>
              <w:left w:val="nil"/>
              <w:bottom w:val="nil"/>
              <w:right w:val="single" w:sz="4" w:space="0" w:color="auto"/>
            </w:tcBorders>
            <w:shd w:val="clear" w:color="auto" w:fill="auto"/>
            <w:noWrap/>
            <w:vAlign w:val="bottom"/>
            <w:hideMark/>
          </w:tcPr>
          <w:p w14:paraId="1564C7AA" w14:textId="77777777" w:rsidR="00E54248" w:rsidRPr="000732FD" w:rsidRDefault="00E54248" w:rsidP="00E54248">
            <w:pPr>
              <w:rPr>
                <w:rFonts w:cs="Calibri"/>
                <w:color w:val="000000"/>
                <w:sz w:val="16"/>
                <w:szCs w:val="16"/>
              </w:rPr>
            </w:pPr>
            <w:r w:rsidRPr="000732FD">
              <w:rPr>
                <w:rFonts w:cs="Calibri"/>
                <w:color w:val="000000"/>
                <w:sz w:val="16"/>
                <w:szCs w:val="16"/>
              </w:rPr>
              <w:t>Indirect deer concerns</w:t>
            </w:r>
          </w:p>
        </w:tc>
        <w:tc>
          <w:tcPr>
            <w:tcW w:w="1083" w:type="dxa"/>
            <w:tcBorders>
              <w:top w:val="nil"/>
              <w:left w:val="nil"/>
              <w:bottom w:val="nil"/>
              <w:right w:val="nil"/>
            </w:tcBorders>
            <w:shd w:val="clear" w:color="auto" w:fill="auto"/>
            <w:noWrap/>
            <w:vAlign w:val="center"/>
            <w:hideMark/>
          </w:tcPr>
          <w:p w14:paraId="564C72EA" w14:textId="77777777" w:rsidR="00E54248" w:rsidRPr="000732FD" w:rsidRDefault="00E54248" w:rsidP="00E54248">
            <w:pPr>
              <w:jc w:val="center"/>
              <w:rPr>
                <w:rFonts w:cs="Calibri"/>
                <w:color w:val="000000"/>
                <w:sz w:val="16"/>
                <w:szCs w:val="16"/>
              </w:rPr>
            </w:pPr>
            <w:r w:rsidRPr="000732FD">
              <w:rPr>
                <w:rFonts w:cs="Calibri"/>
                <w:color w:val="000000"/>
                <w:sz w:val="16"/>
                <w:szCs w:val="16"/>
              </w:rPr>
              <w:t>0.03*</w:t>
            </w:r>
          </w:p>
        </w:tc>
        <w:tc>
          <w:tcPr>
            <w:tcW w:w="720" w:type="dxa"/>
            <w:tcBorders>
              <w:top w:val="nil"/>
              <w:left w:val="nil"/>
              <w:bottom w:val="nil"/>
              <w:right w:val="nil"/>
            </w:tcBorders>
            <w:shd w:val="clear" w:color="auto" w:fill="auto"/>
            <w:noWrap/>
            <w:vAlign w:val="center"/>
            <w:hideMark/>
          </w:tcPr>
          <w:p w14:paraId="4DE150A6" w14:textId="77777777" w:rsidR="00E54248" w:rsidRPr="000732FD" w:rsidRDefault="00E54248" w:rsidP="00E54248">
            <w:pPr>
              <w:jc w:val="center"/>
              <w:rPr>
                <w:rFonts w:cs="Calibri"/>
                <w:color w:val="000000"/>
                <w:sz w:val="16"/>
                <w:szCs w:val="16"/>
              </w:rPr>
            </w:pPr>
            <w:r w:rsidRPr="000732FD">
              <w:rPr>
                <w:rFonts w:cs="Calibri"/>
                <w:color w:val="000000"/>
                <w:sz w:val="16"/>
                <w:szCs w:val="16"/>
              </w:rPr>
              <w:t>-0.03*</w:t>
            </w:r>
          </w:p>
        </w:tc>
        <w:tc>
          <w:tcPr>
            <w:tcW w:w="813" w:type="dxa"/>
            <w:tcBorders>
              <w:top w:val="nil"/>
              <w:left w:val="nil"/>
              <w:bottom w:val="nil"/>
              <w:right w:val="single" w:sz="4" w:space="0" w:color="auto"/>
            </w:tcBorders>
            <w:shd w:val="clear" w:color="auto" w:fill="auto"/>
            <w:noWrap/>
            <w:vAlign w:val="center"/>
            <w:hideMark/>
          </w:tcPr>
          <w:p w14:paraId="57DFE1BF" w14:textId="77777777" w:rsidR="00E54248" w:rsidRPr="000732FD" w:rsidRDefault="00E54248" w:rsidP="00E54248">
            <w:pPr>
              <w:jc w:val="center"/>
              <w:rPr>
                <w:rFonts w:cs="Calibri"/>
                <w:color w:val="000000"/>
                <w:sz w:val="16"/>
                <w:szCs w:val="16"/>
              </w:rPr>
            </w:pPr>
          </w:p>
        </w:tc>
        <w:tc>
          <w:tcPr>
            <w:tcW w:w="1003" w:type="dxa"/>
            <w:tcBorders>
              <w:top w:val="nil"/>
              <w:left w:val="nil"/>
              <w:bottom w:val="nil"/>
              <w:right w:val="nil"/>
            </w:tcBorders>
            <w:shd w:val="clear" w:color="auto" w:fill="auto"/>
            <w:noWrap/>
            <w:vAlign w:val="center"/>
            <w:hideMark/>
          </w:tcPr>
          <w:p w14:paraId="42E43660" w14:textId="77777777" w:rsidR="00E54248" w:rsidRPr="000732FD" w:rsidRDefault="00E54248" w:rsidP="00E54248">
            <w:pPr>
              <w:jc w:val="center"/>
              <w:rPr>
                <w:rFonts w:cs="Calibri"/>
                <w:color w:val="000000"/>
                <w:sz w:val="16"/>
                <w:szCs w:val="16"/>
              </w:rPr>
            </w:pPr>
            <w:r w:rsidRPr="000732FD">
              <w:rPr>
                <w:rFonts w:cs="Calibri"/>
                <w:color w:val="000000"/>
                <w:sz w:val="16"/>
                <w:szCs w:val="16"/>
              </w:rPr>
              <w:t>0.04*</w:t>
            </w:r>
          </w:p>
        </w:tc>
        <w:tc>
          <w:tcPr>
            <w:tcW w:w="720" w:type="dxa"/>
            <w:tcBorders>
              <w:top w:val="nil"/>
              <w:left w:val="nil"/>
              <w:bottom w:val="nil"/>
              <w:right w:val="nil"/>
            </w:tcBorders>
            <w:shd w:val="clear" w:color="auto" w:fill="auto"/>
            <w:noWrap/>
            <w:vAlign w:val="center"/>
            <w:hideMark/>
          </w:tcPr>
          <w:p w14:paraId="4806E07C" w14:textId="77777777" w:rsidR="00E54248" w:rsidRPr="000732FD" w:rsidRDefault="00E54248" w:rsidP="00E54248">
            <w:pPr>
              <w:jc w:val="center"/>
              <w:rPr>
                <w:rFonts w:cs="Calibri"/>
                <w:color w:val="000000"/>
                <w:sz w:val="16"/>
                <w:szCs w:val="16"/>
              </w:rPr>
            </w:pPr>
            <w:r w:rsidRPr="000732FD">
              <w:rPr>
                <w:rFonts w:cs="Calibri"/>
                <w:color w:val="000000"/>
                <w:sz w:val="16"/>
                <w:szCs w:val="16"/>
              </w:rPr>
              <w:t>-0.05*</w:t>
            </w:r>
          </w:p>
        </w:tc>
        <w:tc>
          <w:tcPr>
            <w:tcW w:w="820" w:type="dxa"/>
            <w:tcBorders>
              <w:top w:val="nil"/>
              <w:left w:val="nil"/>
              <w:bottom w:val="nil"/>
              <w:right w:val="single" w:sz="4" w:space="0" w:color="auto"/>
            </w:tcBorders>
            <w:shd w:val="clear" w:color="auto" w:fill="auto"/>
            <w:noWrap/>
            <w:vAlign w:val="center"/>
            <w:hideMark/>
          </w:tcPr>
          <w:p w14:paraId="4ADEC632" w14:textId="77777777" w:rsidR="00E54248" w:rsidRPr="000732FD" w:rsidRDefault="00E54248" w:rsidP="00E54248">
            <w:pPr>
              <w:jc w:val="center"/>
              <w:rPr>
                <w:rFonts w:cs="Calibri"/>
                <w:color w:val="000000"/>
                <w:sz w:val="16"/>
                <w:szCs w:val="16"/>
              </w:rPr>
            </w:pPr>
          </w:p>
        </w:tc>
        <w:tc>
          <w:tcPr>
            <w:tcW w:w="935" w:type="dxa"/>
            <w:tcBorders>
              <w:top w:val="nil"/>
              <w:left w:val="nil"/>
              <w:bottom w:val="nil"/>
              <w:right w:val="nil"/>
            </w:tcBorders>
            <w:shd w:val="clear" w:color="auto" w:fill="auto"/>
            <w:noWrap/>
            <w:vAlign w:val="center"/>
            <w:hideMark/>
          </w:tcPr>
          <w:p w14:paraId="5F663B23" w14:textId="77777777" w:rsidR="00E54248" w:rsidRPr="000732FD" w:rsidRDefault="00E54248" w:rsidP="00E54248">
            <w:pPr>
              <w:jc w:val="center"/>
              <w:rPr>
                <w:rFonts w:cs="Calibri"/>
                <w:color w:val="000000"/>
                <w:sz w:val="16"/>
                <w:szCs w:val="16"/>
              </w:rPr>
            </w:pPr>
            <w:r w:rsidRPr="000732FD">
              <w:rPr>
                <w:rFonts w:cs="Calibri"/>
                <w:color w:val="000000"/>
                <w:sz w:val="16"/>
                <w:szCs w:val="16"/>
              </w:rPr>
              <w:t>0.03*</w:t>
            </w:r>
          </w:p>
        </w:tc>
        <w:tc>
          <w:tcPr>
            <w:tcW w:w="720" w:type="dxa"/>
            <w:tcBorders>
              <w:top w:val="nil"/>
              <w:left w:val="nil"/>
              <w:bottom w:val="nil"/>
              <w:right w:val="nil"/>
            </w:tcBorders>
            <w:shd w:val="clear" w:color="auto" w:fill="auto"/>
            <w:noWrap/>
            <w:vAlign w:val="center"/>
            <w:hideMark/>
          </w:tcPr>
          <w:p w14:paraId="6FF798C9" w14:textId="77777777" w:rsidR="00E54248" w:rsidRPr="000732FD" w:rsidRDefault="00E54248" w:rsidP="00E54248">
            <w:pPr>
              <w:jc w:val="center"/>
              <w:rPr>
                <w:rFonts w:cs="Calibri"/>
                <w:color w:val="000000"/>
                <w:sz w:val="16"/>
                <w:szCs w:val="16"/>
              </w:rPr>
            </w:pPr>
            <w:r w:rsidRPr="000732FD">
              <w:rPr>
                <w:rFonts w:cs="Calibri"/>
                <w:color w:val="000000"/>
                <w:sz w:val="16"/>
                <w:szCs w:val="16"/>
              </w:rPr>
              <w:t>-0.07**</w:t>
            </w:r>
          </w:p>
        </w:tc>
        <w:tc>
          <w:tcPr>
            <w:tcW w:w="942" w:type="dxa"/>
            <w:tcBorders>
              <w:top w:val="nil"/>
              <w:left w:val="nil"/>
              <w:bottom w:val="nil"/>
              <w:right w:val="single" w:sz="4" w:space="0" w:color="auto"/>
            </w:tcBorders>
            <w:shd w:val="clear" w:color="auto" w:fill="auto"/>
            <w:noWrap/>
            <w:vAlign w:val="center"/>
            <w:hideMark/>
          </w:tcPr>
          <w:p w14:paraId="08AD4684" w14:textId="77777777" w:rsidR="00E54248" w:rsidRPr="000732FD" w:rsidRDefault="00E54248" w:rsidP="00E54248">
            <w:pPr>
              <w:jc w:val="center"/>
              <w:rPr>
                <w:rFonts w:cs="Calibri"/>
                <w:color w:val="000000"/>
                <w:sz w:val="16"/>
                <w:szCs w:val="16"/>
              </w:rPr>
            </w:pPr>
            <w:r w:rsidRPr="000732FD">
              <w:rPr>
                <w:rFonts w:cs="Calibri"/>
                <w:color w:val="000000"/>
                <w:sz w:val="16"/>
                <w:szCs w:val="16"/>
              </w:rPr>
              <w:t>0.04*</w:t>
            </w:r>
          </w:p>
        </w:tc>
        <w:tc>
          <w:tcPr>
            <w:tcW w:w="979" w:type="dxa"/>
            <w:tcBorders>
              <w:top w:val="nil"/>
              <w:left w:val="nil"/>
              <w:bottom w:val="nil"/>
              <w:right w:val="nil"/>
            </w:tcBorders>
            <w:shd w:val="clear" w:color="auto" w:fill="auto"/>
            <w:noWrap/>
            <w:vAlign w:val="center"/>
            <w:hideMark/>
          </w:tcPr>
          <w:p w14:paraId="7A76F437"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4083E003" w14:textId="77777777" w:rsidR="00E54248" w:rsidRPr="000732FD" w:rsidRDefault="00E54248" w:rsidP="00E54248">
            <w:pPr>
              <w:jc w:val="center"/>
              <w:rPr>
                <w:rFonts w:cs="Calibri"/>
                <w:color w:val="000000"/>
                <w:sz w:val="16"/>
                <w:szCs w:val="16"/>
              </w:rPr>
            </w:pPr>
            <w:r w:rsidRPr="000732FD">
              <w:rPr>
                <w:rFonts w:cs="Calibri"/>
                <w:color w:val="000000"/>
                <w:sz w:val="16"/>
                <w:szCs w:val="16"/>
              </w:rPr>
              <w:t>-0.06**</w:t>
            </w:r>
          </w:p>
        </w:tc>
        <w:tc>
          <w:tcPr>
            <w:tcW w:w="890" w:type="dxa"/>
            <w:tcBorders>
              <w:top w:val="nil"/>
              <w:left w:val="nil"/>
              <w:bottom w:val="nil"/>
              <w:right w:val="single" w:sz="4" w:space="0" w:color="auto"/>
            </w:tcBorders>
            <w:shd w:val="clear" w:color="auto" w:fill="auto"/>
            <w:noWrap/>
            <w:vAlign w:val="center"/>
            <w:hideMark/>
          </w:tcPr>
          <w:p w14:paraId="1E359AA6" w14:textId="77777777" w:rsidR="00E54248" w:rsidRPr="000732FD" w:rsidRDefault="00E54248" w:rsidP="00E54248">
            <w:pPr>
              <w:jc w:val="center"/>
              <w:rPr>
                <w:rFonts w:cs="Calibri"/>
                <w:color w:val="000000"/>
                <w:sz w:val="16"/>
                <w:szCs w:val="16"/>
              </w:rPr>
            </w:pPr>
            <w:r w:rsidRPr="000732FD">
              <w:rPr>
                <w:rFonts w:cs="Calibri"/>
                <w:color w:val="000000"/>
                <w:sz w:val="16"/>
                <w:szCs w:val="16"/>
              </w:rPr>
              <w:t>0.07**</w:t>
            </w:r>
          </w:p>
        </w:tc>
        <w:tc>
          <w:tcPr>
            <w:tcW w:w="1004" w:type="dxa"/>
            <w:tcBorders>
              <w:top w:val="nil"/>
              <w:left w:val="nil"/>
              <w:bottom w:val="nil"/>
              <w:right w:val="nil"/>
            </w:tcBorders>
            <w:shd w:val="clear" w:color="auto" w:fill="auto"/>
            <w:noWrap/>
            <w:vAlign w:val="center"/>
            <w:hideMark/>
          </w:tcPr>
          <w:p w14:paraId="097A97B1" w14:textId="77777777" w:rsidR="00E54248" w:rsidRPr="000732FD" w:rsidRDefault="00E54248" w:rsidP="00E54248">
            <w:pPr>
              <w:jc w:val="center"/>
              <w:rPr>
                <w:rFonts w:cs="Calibri"/>
                <w:color w:val="000000"/>
                <w:sz w:val="16"/>
                <w:szCs w:val="16"/>
              </w:rPr>
            </w:pPr>
            <w:r w:rsidRPr="000732FD">
              <w:rPr>
                <w:rFonts w:cs="Calibri"/>
                <w:color w:val="000000"/>
                <w:sz w:val="16"/>
                <w:szCs w:val="16"/>
              </w:rPr>
              <w:t>-0.03*</w:t>
            </w:r>
          </w:p>
        </w:tc>
        <w:tc>
          <w:tcPr>
            <w:tcW w:w="827" w:type="dxa"/>
            <w:tcBorders>
              <w:top w:val="nil"/>
              <w:left w:val="nil"/>
              <w:bottom w:val="nil"/>
              <w:right w:val="nil"/>
            </w:tcBorders>
            <w:shd w:val="clear" w:color="auto" w:fill="auto"/>
            <w:noWrap/>
            <w:vAlign w:val="center"/>
            <w:hideMark/>
          </w:tcPr>
          <w:p w14:paraId="3F1A1C6B" w14:textId="77777777" w:rsidR="00E54248" w:rsidRPr="000732FD" w:rsidRDefault="00E54248" w:rsidP="00E54248">
            <w:pPr>
              <w:jc w:val="center"/>
              <w:rPr>
                <w:rFonts w:cs="Calibri"/>
                <w:color w:val="000000"/>
                <w:sz w:val="16"/>
                <w:szCs w:val="16"/>
              </w:rPr>
            </w:pPr>
            <w:r w:rsidRPr="000732FD">
              <w:rPr>
                <w:rFonts w:cs="Calibri"/>
                <w:color w:val="000000"/>
                <w:sz w:val="16"/>
                <w:szCs w:val="16"/>
              </w:rPr>
              <w:t>-0.05**</w:t>
            </w:r>
          </w:p>
        </w:tc>
        <w:tc>
          <w:tcPr>
            <w:tcW w:w="904" w:type="dxa"/>
            <w:tcBorders>
              <w:top w:val="nil"/>
              <w:left w:val="nil"/>
              <w:bottom w:val="nil"/>
            </w:tcBorders>
            <w:shd w:val="clear" w:color="auto" w:fill="auto"/>
            <w:noWrap/>
            <w:vAlign w:val="center"/>
            <w:hideMark/>
          </w:tcPr>
          <w:p w14:paraId="67C11AC5" w14:textId="77777777" w:rsidR="00E54248" w:rsidRPr="000732FD" w:rsidRDefault="00E54248" w:rsidP="00E54248">
            <w:pPr>
              <w:jc w:val="center"/>
              <w:rPr>
                <w:rFonts w:cs="Calibri"/>
                <w:color w:val="000000"/>
                <w:sz w:val="16"/>
                <w:szCs w:val="16"/>
              </w:rPr>
            </w:pPr>
            <w:r w:rsidRPr="000732FD">
              <w:rPr>
                <w:rFonts w:cs="Calibri"/>
                <w:color w:val="000000"/>
                <w:sz w:val="16"/>
                <w:szCs w:val="16"/>
              </w:rPr>
              <w:t>0.08**</w:t>
            </w:r>
          </w:p>
        </w:tc>
      </w:tr>
      <w:tr w:rsidR="00E54248" w:rsidRPr="000732FD" w14:paraId="52C43FCD" w14:textId="77777777" w:rsidTr="00E54248">
        <w:trPr>
          <w:trHeight w:val="305"/>
        </w:trPr>
        <w:tc>
          <w:tcPr>
            <w:tcW w:w="2700" w:type="dxa"/>
            <w:tcBorders>
              <w:top w:val="nil"/>
              <w:left w:val="nil"/>
              <w:bottom w:val="nil"/>
              <w:right w:val="single" w:sz="4" w:space="0" w:color="auto"/>
            </w:tcBorders>
            <w:shd w:val="clear" w:color="auto" w:fill="auto"/>
            <w:noWrap/>
            <w:vAlign w:val="bottom"/>
            <w:hideMark/>
          </w:tcPr>
          <w:p w14:paraId="3658102C" w14:textId="77777777" w:rsidR="00E54248" w:rsidRPr="000732FD" w:rsidRDefault="00E54248" w:rsidP="00E54248">
            <w:pPr>
              <w:rPr>
                <w:rFonts w:cs="Calibri"/>
                <w:color w:val="000000"/>
                <w:sz w:val="16"/>
                <w:szCs w:val="16"/>
              </w:rPr>
            </w:pPr>
            <w:r w:rsidRPr="000732FD">
              <w:rPr>
                <w:rFonts w:cs="Calibri"/>
                <w:color w:val="000000"/>
                <w:sz w:val="16"/>
                <w:szCs w:val="16"/>
              </w:rPr>
              <w:t>General deer attitudes</w:t>
            </w:r>
          </w:p>
        </w:tc>
        <w:tc>
          <w:tcPr>
            <w:tcW w:w="1083" w:type="dxa"/>
            <w:tcBorders>
              <w:top w:val="nil"/>
              <w:left w:val="nil"/>
              <w:bottom w:val="nil"/>
              <w:right w:val="nil"/>
            </w:tcBorders>
            <w:shd w:val="clear" w:color="auto" w:fill="auto"/>
            <w:noWrap/>
            <w:vAlign w:val="center"/>
            <w:hideMark/>
          </w:tcPr>
          <w:p w14:paraId="6B7125F3" w14:textId="77777777" w:rsidR="00E54248" w:rsidRPr="000732FD" w:rsidRDefault="00E54248" w:rsidP="00E54248">
            <w:pPr>
              <w:jc w:val="center"/>
              <w:rPr>
                <w:rFonts w:cs="Calibri"/>
                <w:color w:val="000000"/>
                <w:sz w:val="16"/>
                <w:szCs w:val="16"/>
              </w:rPr>
            </w:pPr>
            <w:r w:rsidRPr="000732FD">
              <w:rPr>
                <w:rFonts w:cs="Calibri"/>
                <w:color w:val="000000"/>
                <w:sz w:val="16"/>
                <w:szCs w:val="16"/>
              </w:rPr>
              <w:t>-0.01*</w:t>
            </w:r>
          </w:p>
        </w:tc>
        <w:tc>
          <w:tcPr>
            <w:tcW w:w="720" w:type="dxa"/>
            <w:tcBorders>
              <w:top w:val="nil"/>
              <w:left w:val="nil"/>
              <w:bottom w:val="nil"/>
              <w:right w:val="nil"/>
            </w:tcBorders>
            <w:shd w:val="clear" w:color="auto" w:fill="auto"/>
            <w:noWrap/>
            <w:vAlign w:val="center"/>
            <w:hideMark/>
          </w:tcPr>
          <w:p w14:paraId="6EC9BD6E" w14:textId="77777777" w:rsidR="00E54248" w:rsidRPr="000732FD" w:rsidRDefault="00E54248" w:rsidP="00E54248">
            <w:pPr>
              <w:jc w:val="center"/>
              <w:rPr>
                <w:rFonts w:cs="Calibri"/>
                <w:color w:val="000000"/>
                <w:sz w:val="16"/>
                <w:szCs w:val="16"/>
              </w:rPr>
            </w:pPr>
            <w:r w:rsidRPr="000732FD">
              <w:rPr>
                <w:rFonts w:cs="Calibri"/>
                <w:color w:val="000000"/>
                <w:sz w:val="16"/>
                <w:szCs w:val="16"/>
              </w:rPr>
              <w:t>-0.02*</w:t>
            </w:r>
          </w:p>
        </w:tc>
        <w:tc>
          <w:tcPr>
            <w:tcW w:w="813" w:type="dxa"/>
            <w:tcBorders>
              <w:top w:val="nil"/>
              <w:left w:val="nil"/>
              <w:bottom w:val="nil"/>
              <w:right w:val="single" w:sz="4" w:space="0" w:color="auto"/>
            </w:tcBorders>
            <w:shd w:val="clear" w:color="auto" w:fill="auto"/>
            <w:noWrap/>
            <w:vAlign w:val="center"/>
            <w:hideMark/>
          </w:tcPr>
          <w:p w14:paraId="4C75235D" w14:textId="77777777" w:rsidR="00E54248" w:rsidRPr="000732FD" w:rsidRDefault="00E54248" w:rsidP="00E54248">
            <w:pPr>
              <w:jc w:val="center"/>
              <w:rPr>
                <w:rFonts w:cs="Calibri"/>
                <w:color w:val="000000"/>
                <w:sz w:val="16"/>
                <w:szCs w:val="16"/>
              </w:rPr>
            </w:pPr>
            <w:r w:rsidRPr="000732FD">
              <w:rPr>
                <w:rFonts w:cs="Calibri"/>
                <w:color w:val="000000"/>
                <w:sz w:val="16"/>
                <w:szCs w:val="16"/>
              </w:rPr>
              <w:t>0.04**</w:t>
            </w:r>
          </w:p>
        </w:tc>
        <w:tc>
          <w:tcPr>
            <w:tcW w:w="1003" w:type="dxa"/>
            <w:tcBorders>
              <w:top w:val="nil"/>
              <w:left w:val="nil"/>
              <w:bottom w:val="nil"/>
              <w:right w:val="nil"/>
            </w:tcBorders>
            <w:shd w:val="clear" w:color="auto" w:fill="auto"/>
            <w:noWrap/>
            <w:vAlign w:val="center"/>
            <w:hideMark/>
          </w:tcPr>
          <w:p w14:paraId="44DA911C"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0FFDAF59" w14:textId="77777777" w:rsidR="00E54248" w:rsidRPr="000732FD" w:rsidRDefault="00E54248" w:rsidP="00E54248">
            <w:pPr>
              <w:jc w:val="center"/>
              <w:rPr>
                <w:sz w:val="16"/>
                <w:szCs w:val="16"/>
              </w:rPr>
            </w:pPr>
          </w:p>
        </w:tc>
        <w:tc>
          <w:tcPr>
            <w:tcW w:w="820" w:type="dxa"/>
            <w:tcBorders>
              <w:top w:val="nil"/>
              <w:left w:val="nil"/>
              <w:bottom w:val="nil"/>
              <w:right w:val="single" w:sz="4" w:space="0" w:color="auto"/>
            </w:tcBorders>
            <w:shd w:val="clear" w:color="auto" w:fill="auto"/>
            <w:noWrap/>
            <w:vAlign w:val="center"/>
            <w:hideMark/>
          </w:tcPr>
          <w:p w14:paraId="123CAA73" w14:textId="77777777" w:rsidR="00E54248" w:rsidRPr="000732FD" w:rsidRDefault="00E54248" w:rsidP="00E54248">
            <w:pPr>
              <w:jc w:val="center"/>
              <w:rPr>
                <w:rFonts w:cs="Calibri"/>
                <w:color w:val="000000"/>
                <w:sz w:val="16"/>
                <w:szCs w:val="16"/>
              </w:rPr>
            </w:pPr>
          </w:p>
        </w:tc>
        <w:tc>
          <w:tcPr>
            <w:tcW w:w="935" w:type="dxa"/>
            <w:tcBorders>
              <w:top w:val="nil"/>
              <w:left w:val="nil"/>
              <w:bottom w:val="nil"/>
              <w:right w:val="nil"/>
            </w:tcBorders>
            <w:shd w:val="clear" w:color="auto" w:fill="auto"/>
            <w:noWrap/>
            <w:vAlign w:val="center"/>
            <w:hideMark/>
          </w:tcPr>
          <w:p w14:paraId="3C63AB56"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56B0C680" w14:textId="77777777" w:rsidR="00E54248" w:rsidRPr="000732FD" w:rsidRDefault="00E54248" w:rsidP="00E54248">
            <w:pPr>
              <w:jc w:val="center"/>
              <w:rPr>
                <w:rFonts w:cs="Calibri"/>
                <w:color w:val="000000"/>
                <w:sz w:val="16"/>
                <w:szCs w:val="16"/>
              </w:rPr>
            </w:pPr>
          </w:p>
        </w:tc>
        <w:tc>
          <w:tcPr>
            <w:tcW w:w="942" w:type="dxa"/>
            <w:tcBorders>
              <w:top w:val="nil"/>
              <w:left w:val="nil"/>
              <w:bottom w:val="nil"/>
              <w:right w:val="single" w:sz="4" w:space="0" w:color="auto"/>
            </w:tcBorders>
            <w:shd w:val="clear" w:color="auto" w:fill="auto"/>
            <w:noWrap/>
            <w:vAlign w:val="center"/>
            <w:hideMark/>
          </w:tcPr>
          <w:p w14:paraId="56BC088C" w14:textId="77777777" w:rsidR="00E54248" w:rsidRPr="000732FD" w:rsidRDefault="00E54248" w:rsidP="00E54248">
            <w:pPr>
              <w:jc w:val="center"/>
              <w:rPr>
                <w:rFonts w:cs="Calibri"/>
                <w:color w:val="000000"/>
                <w:sz w:val="16"/>
                <w:szCs w:val="16"/>
              </w:rPr>
            </w:pPr>
          </w:p>
        </w:tc>
        <w:tc>
          <w:tcPr>
            <w:tcW w:w="979" w:type="dxa"/>
            <w:tcBorders>
              <w:top w:val="nil"/>
              <w:left w:val="nil"/>
              <w:bottom w:val="nil"/>
              <w:right w:val="nil"/>
            </w:tcBorders>
            <w:shd w:val="clear" w:color="auto" w:fill="auto"/>
            <w:noWrap/>
            <w:vAlign w:val="center"/>
            <w:hideMark/>
          </w:tcPr>
          <w:p w14:paraId="06A0B9DB"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5F06B59D" w14:textId="77777777" w:rsidR="00E54248" w:rsidRPr="000732FD" w:rsidRDefault="00E54248" w:rsidP="00E54248">
            <w:pPr>
              <w:jc w:val="center"/>
              <w:rPr>
                <w:sz w:val="16"/>
                <w:szCs w:val="16"/>
              </w:rPr>
            </w:pPr>
          </w:p>
        </w:tc>
        <w:tc>
          <w:tcPr>
            <w:tcW w:w="890" w:type="dxa"/>
            <w:tcBorders>
              <w:top w:val="nil"/>
              <w:left w:val="nil"/>
              <w:bottom w:val="nil"/>
              <w:right w:val="single" w:sz="4" w:space="0" w:color="auto"/>
            </w:tcBorders>
            <w:shd w:val="clear" w:color="auto" w:fill="auto"/>
            <w:noWrap/>
            <w:vAlign w:val="center"/>
            <w:hideMark/>
          </w:tcPr>
          <w:p w14:paraId="1F722493" w14:textId="77777777" w:rsidR="00E54248" w:rsidRPr="000732FD" w:rsidRDefault="00E54248" w:rsidP="00E54248">
            <w:pPr>
              <w:jc w:val="center"/>
              <w:rPr>
                <w:rFonts w:cs="Calibri"/>
                <w:color w:val="000000"/>
                <w:sz w:val="16"/>
                <w:szCs w:val="16"/>
              </w:rPr>
            </w:pPr>
          </w:p>
        </w:tc>
        <w:tc>
          <w:tcPr>
            <w:tcW w:w="1004" w:type="dxa"/>
            <w:tcBorders>
              <w:top w:val="nil"/>
              <w:left w:val="nil"/>
              <w:bottom w:val="nil"/>
              <w:right w:val="nil"/>
            </w:tcBorders>
            <w:shd w:val="clear" w:color="auto" w:fill="auto"/>
            <w:noWrap/>
            <w:vAlign w:val="center"/>
            <w:hideMark/>
          </w:tcPr>
          <w:p w14:paraId="78F1DB63" w14:textId="77777777" w:rsidR="00E54248" w:rsidRPr="000732FD" w:rsidRDefault="00E54248" w:rsidP="00E54248">
            <w:pPr>
              <w:jc w:val="center"/>
              <w:rPr>
                <w:rFonts w:cs="Calibri"/>
                <w:color w:val="000000"/>
                <w:sz w:val="16"/>
                <w:szCs w:val="16"/>
              </w:rPr>
            </w:pPr>
          </w:p>
        </w:tc>
        <w:tc>
          <w:tcPr>
            <w:tcW w:w="827" w:type="dxa"/>
            <w:tcBorders>
              <w:top w:val="nil"/>
              <w:left w:val="nil"/>
              <w:bottom w:val="nil"/>
              <w:right w:val="nil"/>
            </w:tcBorders>
            <w:shd w:val="clear" w:color="auto" w:fill="auto"/>
            <w:noWrap/>
            <w:vAlign w:val="center"/>
            <w:hideMark/>
          </w:tcPr>
          <w:p w14:paraId="717A69CF" w14:textId="77777777" w:rsidR="00E54248" w:rsidRPr="000732FD" w:rsidRDefault="00E54248" w:rsidP="00E54248">
            <w:pPr>
              <w:jc w:val="center"/>
              <w:rPr>
                <w:rFonts w:cs="Calibri"/>
                <w:color w:val="000000"/>
                <w:sz w:val="16"/>
                <w:szCs w:val="16"/>
              </w:rPr>
            </w:pPr>
            <w:r w:rsidRPr="000732FD">
              <w:rPr>
                <w:rFonts w:cs="Calibri"/>
                <w:color w:val="000000"/>
                <w:sz w:val="16"/>
                <w:szCs w:val="16"/>
              </w:rPr>
              <w:t>-0.03*</w:t>
            </w:r>
          </w:p>
        </w:tc>
        <w:tc>
          <w:tcPr>
            <w:tcW w:w="904" w:type="dxa"/>
            <w:tcBorders>
              <w:top w:val="nil"/>
              <w:left w:val="nil"/>
              <w:bottom w:val="nil"/>
            </w:tcBorders>
            <w:shd w:val="clear" w:color="auto" w:fill="auto"/>
            <w:noWrap/>
            <w:vAlign w:val="center"/>
            <w:hideMark/>
          </w:tcPr>
          <w:p w14:paraId="003A2C5B" w14:textId="77777777" w:rsidR="00E54248" w:rsidRPr="000732FD" w:rsidRDefault="00E54248" w:rsidP="00E54248">
            <w:pPr>
              <w:jc w:val="center"/>
              <w:rPr>
                <w:rFonts w:cs="Calibri"/>
                <w:color w:val="000000"/>
                <w:sz w:val="16"/>
                <w:szCs w:val="16"/>
              </w:rPr>
            </w:pPr>
            <w:r w:rsidRPr="000732FD">
              <w:rPr>
                <w:rFonts w:cs="Calibri"/>
                <w:color w:val="000000"/>
                <w:sz w:val="16"/>
                <w:szCs w:val="16"/>
              </w:rPr>
              <w:t>0.05**</w:t>
            </w:r>
          </w:p>
        </w:tc>
      </w:tr>
      <w:tr w:rsidR="00E54248" w:rsidRPr="000732FD" w14:paraId="5A2CC051" w14:textId="77777777" w:rsidTr="00E54248">
        <w:trPr>
          <w:trHeight w:val="305"/>
        </w:trPr>
        <w:tc>
          <w:tcPr>
            <w:tcW w:w="2700" w:type="dxa"/>
            <w:tcBorders>
              <w:top w:val="nil"/>
              <w:left w:val="nil"/>
              <w:bottom w:val="nil"/>
              <w:right w:val="single" w:sz="4" w:space="0" w:color="auto"/>
            </w:tcBorders>
            <w:shd w:val="clear" w:color="auto" w:fill="auto"/>
            <w:noWrap/>
            <w:vAlign w:val="bottom"/>
            <w:hideMark/>
          </w:tcPr>
          <w:p w14:paraId="4DD083C6" w14:textId="77777777" w:rsidR="00E54248" w:rsidRPr="000732FD" w:rsidRDefault="00E54248" w:rsidP="00E54248">
            <w:pPr>
              <w:rPr>
                <w:rFonts w:cs="Calibri"/>
                <w:color w:val="000000"/>
                <w:sz w:val="16"/>
                <w:szCs w:val="16"/>
              </w:rPr>
            </w:pPr>
            <w:r w:rsidRPr="000732FD">
              <w:rPr>
                <w:rFonts w:cs="Calibri"/>
                <w:color w:val="000000"/>
                <w:sz w:val="16"/>
                <w:szCs w:val="16"/>
              </w:rPr>
              <w:t>Hunting beliefs</w:t>
            </w:r>
          </w:p>
        </w:tc>
        <w:tc>
          <w:tcPr>
            <w:tcW w:w="1083" w:type="dxa"/>
            <w:tcBorders>
              <w:top w:val="nil"/>
              <w:left w:val="nil"/>
              <w:bottom w:val="nil"/>
              <w:right w:val="nil"/>
            </w:tcBorders>
            <w:shd w:val="clear" w:color="auto" w:fill="auto"/>
            <w:noWrap/>
            <w:vAlign w:val="center"/>
            <w:hideMark/>
          </w:tcPr>
          <w:p w14:paraId="535C2529" w14:textId="77777777" w:rsidR="00E54248" w:rsidRPr="000732FD" w:rsidRDefault="00E54248" w:rsidP="00E54248">
            <w:pPr>
              <w:jc w:val="center"/>
              <w:rPr>
                <w:rFonts w:cs="Calibri"/>
                <w:color w:val="000000"/>
                <w:sz w:val="16"/>
                <w:szCs w:val="16"/>
              </w:rPr>
            </w:pPr>
            <w:r w:rsidRPr="000732FD">
              <w:rPr>
                <w:rFonts w:cs="Calibri"/>
                <w:color w:val="000000"/>
                <w:sz w:val="16"/>
                <w:szCs w:val="16"/>
              </w:rPr>
              <w:t>-0.03**</w:t>
            </w:r>
          </w:p>
        </w:tc>
        <w:tc>
          <w:tcPr>
            <w:tcW w:w="720" w:type="dxa"/>
            <w:tcBorders>
              <w:top w:val="nil"/>
              <w:left w:val="nil"/>
              <w:bottom w:val="nil"/>
              <w:right w:val="nil"/>
            </w:tcBorders>
            <w:shd w:val="clear" w:color="auto" w:fill="auto"/>
            <w:noWrap/>
            <w:vAlign w:val="center"/>
            <w:hideMark/>
          </w:tcPr>
          <w:p w14:paraId="110A74C2" w14:textId="77777777" w:rsidR="00E54248" w:rsidRPr="000732FD" w:rsidRDefault="00E54248" w:rsidP="00E54248">
            <w:pPr>
              <w:jc w:val="center"/>
              <w:rPr>
                <w:rFonts w:cs="Calibri"/>
                <w:color w:val="000000"/>
                <w:sz w:val="16"/>
                <w:szCs w:val="16"/>
              </w:rPr>
            </w:pPr>
            <w:r w:rsidRPr="000732FD">
              <w:rPr>
                <w:rFonts w:cs="Calibri"/>
                <w:color w:val="000000"/>
                <w:sz w:val="16"/>
                <w:szCs w:val="16"/>
              </w:rPr>
              <w:t>-0.07**</w:t>
            </w:r>
          </w:p>
        </w:tc>
        <w:tc>
          <w:tcPr>
            <w:tcW w:w="813" w:type="dxa"/>
            <w:tcBorders>
              <w:top w:val="nil"/>
              <w:left w:val="nil"/>
              <w:bottom w:val="nil"/>
              <w:right w:val="single" w:sz="4" w:space="0" w:color="auto"/>
            </w:tcBorders>
            <w:shd w:val="clear" w:color="auto" w:fill="auto"/>
            <w:noWrap/>
            <w:vAlign w:val="center"/>
            <w:hideMark/>
          </w:tcPr>
          <w:p w14:paraId="592DE84D" w14:textId="77777777" w:rsidR="00E54248" w:rsidRPr="000732FD" w:rsidRDefault="00E54248" w:rsidP="00E54248">
            <w:pPr>
              <w:jc w:val="center"/>
              <w:rPr>
                <w:rFonts w:cs="Calibri"/>
                <w:color w:val="000000"/>
                <w:sz w:val="16"/>
                <w:szCs w:val="16"/>
              </w:rPr>
            </w:pPr>
            <w:r w:rsidRPr="000732FD">
              <w:rPr>
                <w:rFonts w:cs="Calibri"/>
                <w:color w:val="000000"/>
                <w:sz w:val="16"/>
                <w:szCs w:val="16"/>
              </w:rPr>
              <w:t>0.10**</w:t>
            </w:r>
          </w:p>
        </w:tc>
        <w:tc>
          <w:tcPr>
            <w:tcW w:w="1003" w:type="dxa"/>
            <w:tcBorders>
              <w:top w:val="nil"/>
              <w:left w:val="nil"/>
              <w:bottom w:val="nil"/>
              <w:right w:val="nil"/>
            </w:tcBorders>
            <w:shd w:val="clear" w:color="auto" w:fill="auto"/>
            <w:noWrap/>
            <w:vAlign w:val="center"/>
            <w:hideMark/>
          </w:tcPr>
          <w:p w14:paraId="5135CA28" w14:textId="77777777" w:rsidR="00E54248" w:rsidRPr="000732FD" w:rsidRDefault="00E54248" w:rsidP="00E54248">
            <w:pPr>
              <w:jc w:val="center"/>
              <w:rPr>
                <w:rFonts w:cs="Calibri"/>
                <w:color w:val="000000"/>
                <w:sz w:val="16"/>
                <w:szCs w:val="16"/>
              </w:rPr>
            </w:pPr>
            <w:r w:rsidRPr="000732FD">
              <w:rPr>
                <w:rFonts w:cs="Calibri"/>
                <w:color w:val="000000"/>
                <w:sz w:val="16"/>
                <w:szCs w:val="16"/>
              </w:rPr>
              <w:t>-0.03**</w:t>
            </w:r>
          </w:p>
        </w:tc>
        <w:tc>
          <w:tcPr>
            <w:tcW w:w="720" w:type="dxa"/>
            <w:tcBorders>
              <w:top w:val="nil"/>
              <w:left w:val="nil"/>
              <w:bottom w:val="nil"/>
              <w:right w:val="nil"/>
            </w:tcBorders>
            <w:shd w:val="clear" w:color="auto" w:fill="auto"/>
            <w:noWrap/>
            <w:vAlign w:val="center"/>
            <w:hideMark/>
          </w:tcPr>
          <w:p w14:paraId="179947DC" w14:textId="77777777" w:rsidR="00E54248" w:rsidRPr="000732FD" w:rsidRDefault="00E54248" w:rsidP="00E54248">
            <w:pPr>
              <w:jc w:val="center"/>
              <w:rPr>
                <w:rFonts w:cs="Calibri"/>
                <w:color w:val="000000"/>
                <w:sz w:val="16"/>
                <w:szCs w:val="16"/>
              </w:rPr>
            </w:pPr>
            <w:r w:rsidRPr="000732FD">
              <w:rPr>
                <w:rFonts w:cs="Calibri"/>
                <w:color w:val="000000"/>
                <w:sz w:val="16"/>
                <w:szCs w:val="16"/>
              </w:rPr>
              <w:t>-0.09**</w:t>
            </w:r>
          </w:p>
        </w:tc>
        <w:tc>
          <w:tcPr>
            <w:tcW w:w="820" w:type="dxa"/>
            <w:tcBorders>
              <w:top w:val="nil"/>
              <w:left w:val="nil"/>
              <w:bottom w:val="nil"/>
              <w:right w:val="single" w:sz="4" w:space="0" w:color="auto"/>
            </w:tcBorders>
            <w:shd w:val="clear" w:color="auto" w:fill="auto"/>
            <w:noWrap/>
            <w:vAlign w:val="center"/>
            <w:hideMark/>
          </w:tcPr>
          <w:p w14:paraId="6E6688E7" w14:textId="77777777" w:rsidR="00E54248" w:rsidRPr="000732FD" w:rsidRDefault="00E54248" w:rsidP="00E54248">
            <w:pPr>
              <w:jc w:val="center"/>
              <w:rPr>
                <w:rFonts w:cs="Calibri"/>
                <w:color w:val="000000"/>
                <w:sz w:val="16"/>
                <w:szCs w:val="16"/>
              </w:rPr>
            </w:pPr>
            <w:r w:rsidRPr="000732FD">
              <w:rPr>
                <w:rFonts w:cs="Calibri"/>
                <w:color w:val="000000"/>
                <w:sz w:val="16"/>
                <w:szCs w:val="16"/>
              </w:rPr>
              <w:t>0.11**</w:t>
            </w:r>
          </w:p>
        </w:tc>
        <w:tc>
          <w:tcPr>
            <w:tcW w:w="935" w:type="dxa"/>
            <w:tcBorders>
              <w:top w:val="nil"/>
              <w:left w:val="nil"/>
              <w:bottom w:val="nil"/>
              <w:right w:val="nil"/>
            </w:tcBorders>
            <w:shd w:val="clear" w:color="auto" w:fill="auto"/>
            <w:noWrap/>
            <w:vAlign w:val="center"/>
            <w:hideMark/>
          </w:tcPr>
          <w:p w14:paraId="6E9EF8C8" w14:textId="77777777" w:rsidR="00E54248" w:rsidRPr="000732FD" w:rsidRDefault="00E54248" w:rsidP="00E54248">
            <w:pPr>
              <w:jc w:val="center"/>
              <w:rPr>
                <w:rFonts w:cs="Calibri"/>
                <w:color w:val="000000"/>
                <w:sz w:val="16"/>
                <w:szCs w:val="16"/>
              </w:rPr>
            </w:pPr>
            <w:r w:rsidRPr="000732FD">
              <w:rPr>
                <w:rFonts w:cs="Calibri"/>
                <w:color w:val="000000"/>
                <w:sz w:val="16"/>
                <w:szCs w:val="16"/>
              </w:rPr>
              <w:t>-0.02*</w:t>
            </w:r>
          </w:p>
        </w:tc>
        <w:tc>
          <w:tcPr>
            <w:tcW w:w="720" w:type="dxa"/>
            <w:tcBorders>
              <w:top w:val="nil"/>
              <w:left w:val="nil"/>
              <w:bottom w:val="nil"/>
              <w:right w:val="nil"/>
            </w:tcBorders>
            <w:shd w:val="clear" w:color="auto" w:fill="auto"/>
            <w:noWrap/>
            <w:vAlign w:val="center"/>
            <w:hideMark/>
          </w:tcPr>
          <w:p w14:paraId="63BAFC07" w14:textId="77777777" w:rsidR="00E54248" w:rsidRPr="000732FD" w:rsidRDefault="00E54248" w:rsidP="00E54248">
            <w:pPr>
              <w:jc w:val="center"/>
              <w:rPr>
                <w:rFonts w:cs="Calibri"/>
                <w:color w:val="000000"/>
                <w:sz w:val="16"/>
                <w:szCs w:val="16"/>
              </w:rPr>
            </w:pPr>
            <w:r w:rsidRPr="000732FD">
              <w:rPr>
                <w:rFonts w:cs="Calibri"/>
                <w:color w:val="000000"/>
                <w:sz w:val="16"/>
                <w:szCs w:val="16"/>
              </w:rPr>
              <w:t>-0.10**</w:t>
            </w:r>
          </w:p>
        </w:tc>
        <w:tc>
          <w:tcPr>
            <w:tcW w:w="942" w:type="dxa"/>
            <w:tcBorders>
              <w:top w:val="nil"/>
              <w:left w:val="nil"/>
              <w:bottom w:val="nil"/>
              <w:right w:val="single" w:sz="4" w:space="0" w:color="auto"/>
            </w:tcBorders>
            <w:shd w:val="clear" w:color="auto" w:fill="auto"/>
            <w:noWrap/>
            <w:vAlign w:val="center"/>
            <w:hideMark/>
          </w:tcPr>
          <w:p w14:paraId="17637DA0" w14:textId="77777777" w:rsidR="00E54248" w:rsidRPr="000732FD" w:rsidRDefault="00E54248" w:rsidP="00E54248">
            <w:pPr>
              <w:jc w:val="center"/>
              <w:rPr>
                <w:rFonts w:cs="Calibri"/>
                <w:color w:val="000000"/>
                <w:sz w:val="16"/>
                <w:szCs w:val="16"/>
              </w:rPr>
            </w:pPr>
            <w:r w:rsidRPr="000732FD">
              <w:rPr>
                <w:rFonts w:cs="Calibri"/>
                <w:color w:val="000000"/>
                <w:sz w:val="16"/>
                <w:szCs w:val="16"/>
              </w:rPr>
              <w:t>0.12**</w:t>
            </w:r>
          </w:p>
        </w:tc>
        <w:tc>
          <w:tcPr>
            <w:tcW w:w="979" w:type="dxa"/>
            <w:tcBorders>
              <w:top w:val="nil"/>
              <w:left w:val="nil"/>
              <w:bottom w:val="nil"/>
              <w:right w:val="nil"/>
            </w:tcBorders>
            <w:shd w:val="clear" w:color="auto" w:fill="auto"/>
            <w:noWrap/>
            <w:vAlign w:val="center"/>
            <w:hideMark/>
          </w:tcPr>
          <w:p w14:paraId="5ED717DF" w14:textId="77777777" w:rsidR="00E54248" w:rsidRPr="000732FD" w:rsidRDefault="00E54248" w:rsidP="00E54248">
            <w:pPr>
              <w:jc w:val="center"/>
              <w:rPr>
                <w:rFonts w:cs="Calibri"/>
                <w:color w:val="000000"/>
                <w:sz w:val="16"/>
                <w:szCs w:val="16"/>
              </w:rPr>
            </w:pPr>
            <w:r w:rsidRPr="000732FD">
              <w:rPr>
                <w:rFonts w:cs="Calibri"/>
                <w:color w:val="000000"/>
                <w:sz w:val="16"/>
                <w:szCs w:val="16"/>
              </w:rPr>
              <w:t>-0.03*</w:t>
            </w:r>
          </w:p>
        </w:tc>
        <w:tc>
          <w:tcPr>
            <w:tcW w:w="720" w:type="dxa"/>
            <w:tcBorders>
              <w:top w:val="nil"/>
              <w:left w:val="nil"/>
              <w:bottom w:val="nil"/>
              <w:right w:val="nil"/>
            </w:tcBorders>
            <w:shd w:val="clear" w:color="auto" w:fill="auto"/>
            <w:noWrap/>
            <w:vAlign w:val="center"/>
            <w:hideMark/>
          </w:tcPr>
          <w:p w14:paraId="7CBBC16A" w14:textId="77777777" w:rsidR="00E54248" w:rsidRPr="000732FD" w:rsidRDefault="00E54248" w:rsidP="00E54248">
            <w:pPr>
              <w:jc w:val="center"/>
              <w:rPr>
                <w:rFonts w:cs="Calibri"/>
                <w:color w:val="000000"/>
                <w:sz w:val="16"/>
                <w:szCs w:val="16"/>
              </w:rPr>
            </w:pPr>
            <w:r w:rsidRPr="000732FD">
              <w:rPr>
                <w:rFonts w:cs="Calibri"/>
                <w:color w:val="000000"/>
                <w:sz w:val="16"/>
                <w:szCs w:val="16"/>
              </w:rPr>
              <w:t>-0.10**</w:t>
            </w:r>
          </w:p>
        </w:tc>
        <w:tc>
          <w:tcPr>
            <w:tcW w:w="890" w:type="dxa"/>
            <w:tcBorders>
              <w:top w:val="nil"/>
              <w:left w:val="nil"/>
              <w:bottom w:val="nil"/>
              <w:right w:val="single" w:sz="4" w:space="0" w:color="auto"/>
            </w:tcBorders>
            <w:shd w:val="clear" w:color="auto" w:fill="auto"/>
            <w:noWrap/>
            <w:vAlign w:val="center"/>
            <w:hideMark/>
          </w:tcPr>
          <w:p w14:paraId="49F805EE" w14:textId="77777777" w:rsidR="00E54248" w:rsidRPr="000732FD" w:rsidRDefault="00E54248" w:rsidP="00E54248">
            <w:pPr>
              <w:jc w:val="center"/>
              <w:rPr>
                <w:rFonts w:cs="Calibri"/>
                <w:color w:val="000000"/>
                <w:sz w:val="16"/>
                <w:szCs w:val="16"/>
              </w:rPr>
            </w:pPr>
            <w:r w:rsidRPr="000732FD">
              <w:rPr>
                <w:rFonts w:cs="Calibri"/>
                <w:color w:val="000000"/>
                <w:sz w:val="16"/>
                <w:szCs w:val="16"/>
              </w:rPr>
              <w:t>0.13**</w:t>
            </w:r>
          </w:p>
        </w:tc>
        <w:tc>
          <w:tcPr>
            <w:tcW w:w="1004" w:type="dxa"/>
            <w:tcBorders>
              <w:top w:val="nil"/>
              <w:left w:val="nil"/>
              <w:bottom w:val="nil"/>
              <w:right w:val="nil"/>
            </w:tcBorders>
            <w:shd w:val="clear" w:color="auto" w:fill="auto"/>
            <w:noWrap/>
            <w:vAlign w:val="center"/>
            <w:hideMark/>
          </w:tcPr>
          <w:p w14:paraId="4B085034" w14:textId="77777777" w:rsidR="00E54248" w:rsidRPr="000732FD" w:rsidRDefault="00E54248" w:rsidP="00E54248">
            <w:pPr>
              <w:jc w:val="center"/>
              <w:rPr>
                <w:rFonts w:cs="Calibri"/>
                <w:color w:val="000000"/>
                <w:sz w:val="16"/>
                <w:szCs w:val="16"/>
              </w:rPr>
            </w:pPr>
          </w:p>
        </w:tc>
        <w:tc>
          <w:tcPr>
            <w:tcW w:w="827" w:type="dxa"/>
            <w:tcBorders>
              <w:top w:val="nil"/>
              <w:left w:val="nil"/>
              <w:bottom w:val="nil"/>
              <w:right w:val="nil"/>
            </w:tcBorders>
            <w:shd w:val="clear" w:color="auto" w:fill="auto"/>
            <w:noWrap/>
            <w:vAlign w:val="center"/>
            <w:hideMark/>
          </w:tcPr>
          <w:p w14:paraId="18F9C571" w14:textId="77777777" w:rsidR="00E54248" w:rsidRPr="000732FD" w:rsidRDefault="00E54248" w:rsidP="00E54248">
            <w:pPr>
              <w:jc w:val="center"/>
              <w:rPr>
                <w:rFonts w:cs="Calibri"/>
                <w:color w:val="000000"/>
                <w:sz w:val="16"/>
                <w:szCs w:val="16"/>
              </w:rPr>
            </w:pPr>
            <w:r w:rsidRPr="000732FD">
              <w:rPr>
                <w:rFonts w:cs="Calibri"/>
                <w:color w:val="000000"/>
                <w:sz w:val="16"/>
                <w:szCs w:val="16"/>
              </w:rPr>
              <w:t>-0.08**</w:t>
            </w:r>
          </w:p>
        </w:tc>
        <w:tc>
          <w:tcPr>
            <w:tcW w:w="904" w:type="dxa"/>
            <w:tcBorders>
              <w:top w:val="nil"/>
              <w:left w:val="nil"/>
              <w:bottom w:val="nil"/>
            </w:tcBorders>
            <w:shd w:val="clear" w:color="auto" w:fill="auto"/>
            <w:noWrap/>
            <w:vAlign w:val="center"/>
            <w:hideMark/>
          </w:tcPr>
          <w:p w14:paraId="41183EC4" w14:textId="77777777" w:rsidR="00E54248" w:rsidRPr="000732FD" w:rsidRDefault="00E54248" w:rsidP="00E54248">
            <w:pPr>
              <w:jc w:val="center"/>
              <w:rPr>
                <w:rFonts w:cs="Calibri"/>
                <w:color w:val="000000"/>
                <w:sz w:val="16"/>
                <w:szCs w:val="16"/>
              </w:rPr>
            </w:pPr>
            <w:r w:rsidRPr="000732FD">
              <w:rPr>
                <w:rFonts w:cs="Calibri"/>
                <w:color w:val="000000"/>
                <w:sz w:val="16"/>
                <w:szCs w:val="16"/>
              </w:rPr>
              <w:t>0.09**</w:t>
            </w:r>
          </w:p>
        </w:tc>
      </w:tr>
      <w:tr w:rsidR="00E54248" w:rsidRPr="000732FD" w14:paraId="64FA7A5F" w14:textId="77777777" w:rsidTr="00E54248">
        <w:trPr>
          <w:trHeight w:val="305"/>
        </w:trPr>
        <w:tc>
          <w:tcPr>
            <w:tcW w:w="2700" w:type="dxa"/>
            <w:tcBorders>
              <w:top w:val="nil"/>
              <w:left w:val="nil"/>
              <w:bottom w:val="nil"/>
              <w:right w:val="single" w:sz="4" w:space="0" w:color="auto"/>
            </w:tcBorders>
            <w:shd w:val="clear" w:color="auto" w:fill="auto"/>
            <w:noWrap/>
            <w:vAlign w:val="bottom"/>
            <w:hideMark/>
          </w:tcPr>
          <w:p w14:paraId="01DAB879" w14:textId="77777777" w:rsidR="00E54248" w:rsidRPr="000732FD" w:rsidRDefault="00E54248" w:rsidP="00E54248">
            <w:pPr>
              <w:rPr>
                <w:rFonts w:cs="Calibri"/>
                <w:color w:val="000000"/>
                <w:sz w:val="16"/>
                <w:szCs w:val="16"/>
              </w:rPr>
            </w:pPr>
            <w:r w:rsidRPr="000732FD">
              <w:rPr>
                <w:rFonts w:cs="Calibri"/>
                <w:color w:val="000000"/>
                <w:sz w:val="16"/>
                <w:szCs w:val="16"/>
              </w:rPr>
              <w:t>College Graduate</w:t>
            </w:r>
          </w:p>
        </w:tc>
        <w:tc>
          <w:tcPr>
            <w:tcW w:w="1083" w:type="dxa"/>
            <w:tcBorders>
              <w:top w:val="nil"/>
              <w:left w:val="nil"/>
              <w:bottom w:val="nil"/>
              <w:right w:val="nil"/>
            </w:tcBorders>
            <w:shd w:val="clear" w:color="auto" w:fill="auto"/>
            <w:noWrap/>
            <w:vAlign w:val="center"/>
            <w:hideMark/>
          </w:tcPr>
          <w:p w14:paraId="3EE3B3A7"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406FE244" w14:textId="77777777" w:rsidR="00E54248" w:rsidRPr="000732FD" w:rsidRDefault="00E54248" w:rsidP="00E54248">
            <w:pPr>
              <w:jc w:val="center"/>
              <w:rPr>
                <w:sz w:val="16"/>
                <w:szCs w:val="16"/>
              </w:rPr>
            </w:pPr>
          </w:p>
        </w:tc>
        <w:tc>
          <w:tcPr>
            <w:tcW w:w="813" w:type="dxa"/>
            <w:tcBorders>
              <w:top w:val="nil"/>
              <w:left w:val="nil"/>
              <w:bottom w:val="nil"/>
              <w:right w:val="single" w:sz="4" w:space="0" w:color="auto"/>
            </w:tcBorders>
            <w:shd w:val="clear" w:color="auto" w:fill="auto"/>
            <w:noWrap/>
            <w:vAlign w:val="center"/>
            <w:hideMark/>
          </w:tcPr>
          <w:p w14:paraId="1F4817F5" w14:textId="77777777" w:rsidR="00E54248" w:rsidRPr="000732FD" w:rsidRDefault="00E54248" w:rsidP="00E54248">
            <w:pPr>
              <w:jc w:val="center"/>
              <w:rPr>
                <w:rFonts w:cs="Calibri"/>
                <w:color w:val="000000"/>
                <w:sz w:val="16"/>
                <w:szCs w:val="16"/>
              </w:rPr>
            </w:pPr>
            <w:r w:rsidRPr="000732FD">
              <w:rPr>
                <w:rFonts w:cs="Calibri"/>
                <w:color w:val="000000"/>
                <w:sz w:val="16"/>
                <w:szCs w:val="16"/>
              </w:rPr>
              <w:t>0.04*</w:t>
            </w:r>
          </w:p>
        </w:tc>
        <w:tc>
          <w:tcPr>
            <w:tcW w:w="1003" w:type="dxa"/>
            <w:tcBorders>
              <w:top w:val="nil"/>
              <w:left w:val="nil"/>
              <w:bottom w:val="nil"/>
              <w:right w:val="nil"/>
            </w:tcBorders>
            <w:shd w:val="clear" w:color="auto" w:fill="auto"/>
            <w:noWrap/>
            <w:vAlign w:val="center"/>
            <w:hideMark/>
          </w:tcPr>
          <w:p w14:paraId="2BCBCFE5"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44F35F61" w14:textId="77777777" w:rsidR="00E54248" w:rsidRPr="000732FD" w:rsidRDefault="00E54248" w:rsidP="00E54248">
            <w:pPr>
              <w:jc w:val="center"/>
              <w:rPr>
                <w:sz w:val="16"/>
                <w:szCs w:val="16"/>
              </w:rPr>
            </w:pPr>
          </w:p>
        </w:tc>
        <w:tc>
          <w:tcPr>
            <w:tcW w:w="820" w:type="dxa"/>
            <w:tcBorders>
              <w:top w:val="nil"/>
              <w:left w:val="nil"/>
              <w:bottom w:val="nil"/>
              <w:right w:val="single" w:sz="4" w:space="0" w:color="auto"/>
            </w:tcBorders>
            <w:shd w:val="clear" w:color="auto" w:fill="auto"/>
            <w:noWrap/>
            <w:vAlign w:val="center"/>
            <w:hideMark/>
          </w:tcPr>
          <w:p w14:paraId="479EE840" w14:textId="77777777" w:rsidR="00E54248" w:rsidRPr="000732FD" w:rsidRDefault="00E54248" w:rsidP="00E54248">
            <w:pPr>
              <w:jc w:val="center"/>
              <w:rPr>
                <w:rFonts w:cs="Calibri"/>
                <w:color w:val="000000"/>
                <w:sz w:val="16"/>
                <w:szCs w:val="16"/>
              </w:rPr>
            </w:pPr>
            <w:r w:rsidRPr="000732FD">
              <w:rPr>
                <w:rFonts w:cs="Calibri"/>
                <w:color w:val="000000"/>
                <w:sz w:val="16"/>
                <w:szCs w:val="16"/>
              </w:rPr>
              <w:t>0.06*</w:t>
            </w:r>
          </w:p>
        </w:tc>
        <w:tc>
          <w:tcPr>
            <w:tcW w:w="935" w:type="dxa"/>
            <w:tcBorders>
              <w:top w:val="nil"/>
              <w:left w:val="nil"/>
              <w:bottom w:val="nil"/>
              <w:right w:val="nil"/>
            </w:tcBorders>
            <w:shd w:val="clear" w:color="auto" w:fill="auto"/>
            <w:noWrap/>
            <w:vAlign w:val="center"/>
            <w:hideMark/>
          </w:tcPr>
          <w:p w14:paraId="3640BB30"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6C59F567" w14:textId="77777777" w:rsidR="00E54248" w:rsidRPr="000732FD" w:rsidRDefault="00E54248" w:rsidP="00E54248">
            <w:pPr>
              <w:jc w:val="center"/>
              <w:rPr>
                <w:rFonts w:cs="Calibri"/>
                <w:color w:val="000000"/>
                <w:sz w:val="16"/>
                <w:szCs w:val="16"/>
              </w:rPr>
            </w:pPr>
          </w:p>
        </w:tc>
        <w:tc>
          <w:tcPr>
            <w:tcW w:w="942" w:type="dxa"/>
            <w:tcBorders>
              <w:top w:val="nil"/>
              <w:left w:val="nil"/>
              <w:bottom w:val="nil"/>
              <w:right w:val="single" w:sz="4" w:space="0" w:color="auto"/>
            </w:tcBorders>
            <w:shd w:val="clear" w:color="auto" w:fill="auto"/>
            <w:noWrap/>
            <w:vAlign w:val="center"/>
            <w:hideMark/>
          </w:tcPr>
          <w:p w14:paraId="52286FDF" w14:textId="77777777" w:rsidR="00E54248" w:rsidRPr="000732FD" w:rsidRDefault="00E54248" w:rsidP="00E54248">
            <w:pPr>
              <w:jc w:val="center"/>
              <w:rPr>
                <w:rFonts w:cs="Calibri"/>
                <w:color w:val="000000"/>
                <w:sz w:val="16"/>
                <w:szCs w:val="16"/>
              </w:rPr>
            </w:pPr>
          </w:p>
        </w:tc>
        <w:tc>
          <w:tcPr>
            <w:tcW w:w="979" w:type="dxa"/>
            <w:tcBorders>
              <w:top w:val="nil"/>
              <w:left w:val="nil"/>
              <w:bottom w:val="nil"/>
              <w:right w:val="nil"/>
            </w:tcBorders>
            <w:shd w:val="clear" w:color="auto" w:fill="auto"/>
            <w:noWrap/>
            <w:vAlign w:val="center"/>
            <w:hideMark/>
          </w:tcPr>
          <w:p w14:paraId="745896CD"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059E19AE" w14:textId="77777777" w:rsidR="00E54248" w:rsidRPr="000732FD" w:rsidRDefault="00E54248" w:rsidP="00E54248">
            <w:pPr>
              <w:jc w:val="center"/>
              <w:rPr>
                <w:rFonts w:cs="Calibri"/>
                <w:color w:val="000000"/>
                <w:sz w:val="16"/>
                <w:szCs w:val="16"/>
              </w:rPr>
            </w:pPr>
            <w:r w:rsidRPr="000732FD">
              <w:rPr>
                <w:rFonts w:cs="Calibri"/>
                <w:color w:val="000000"/>
                <w:sz w:val="16"/>
                <w:szCs w:val="16"/>
              </w:rPr>
              <w:t>0.06*</w:t>
            </w:r>
          </w:p>
        </w:tc>
        <w:tc>
          <w:tcPr>
            <w:tcW w:w="890" w:type="dxa"/>
            <w:tcBorders>
              <w:top w:val="nil"/>
              <w:left w:val="nil"/>
              <w:bottom w:val="nil"/>
              <w:right w:val="single" w:sz="4" w:space="0" w:color="auto"/>
            </w:tcBorders>
            <w:shd w:val="clear" w:color="auto" w:fill="auto"/>
            <w:noWrap/>
            <w:vAlign w:val="center"/>
            <w:hideMark/>
          </w:tcPr>
          <w:p w14:paraId="1D4BEE92" w14:textId="77777777" w:rsidR="00E54248" w:rsidRPr="000732FD" w:rsidRDefault="00E54248" w:rsidP="00E54248">
            <w:pPr>
              <w:jc w:val="center"/>
              <w:rPr>
                <w:rFonts w:cs="Calibri"/>
                <w:color w:val="000000"/>
                <w:sz w:val="16"/>
                <w:szCs w:val="16"/>
              </w:rPr>
            </w:pPr>
          </w:p>
        </w:tc>
        <w:tc>
          <w:tcPr>
            <w:tcW w:w="1004" w:type="dxa"/>
            <w:tcBorders>
              <w:top w:val="nil"/>
              <w:left w:val="nil"/>
              <w:bottom w:val="nil"/>
              <w:right w:val="nil"/>
            </w:tcBorders>
            <w:shd w:val="clear" w:color="auto" w:fill="auto"/>
            <w:noWrap/>
            <w:vAlign w:val="center"/>
            <w:hideMark/>
          </w:tcPr>
          <w:p w14:paraId="050C2006" w14:textId="77777777" w:rsidR="00E54248" w:rsidRPr="000732FD" w:rsidRDefault="00E54248" w:rsidP="00E54248">
            <w:pPr>
              <w:jc w:val="center"/>
              <w:rPr>
                <w:rFonts w:cs="Calibri"/>
                <w:color w:val="000000"/>
                <w:sz w:val="16"/>
                <w:szCs w:val="16"/>
              </w:rPr>
            </w:pPr>
          </w:p>
        </w:tc>
        <w:tc>
          <w:tcPr>
            <w:tcW w:w="827" w:type="dxa"/>
            <w:tcBorders>
              <w:top w:val="nil"/>
              <w:left w:val="nil"/>
              <w:bottom w:val="nil"/>
              <w:right w:val="nil"/>
            </w:tcBorders>
            <w:shd w:val="clear" w:color="auto" w:fill="auto"/>
            <w:noWrap/>
            <w:vAlign w:val="center"/>
            <w:hideMark/>
          </w:tcPr>
          <w:p w14:paraId="3D353682" w14:textId="77777777" w:rsidR="00E54248" w:rsidRPr="000732FD" w:rsidRDefault="00E54248" w:rsidP="00E54248">
            <w:pPr>
              <w:jc w:val="center"/>
              <w:rPr>
                <w:sz w:val="16"/>
                <w:szCs w:val="16"/>
              </w:rPr>
            </w:pPr>
          </w:p>
        </w:tc>
        <w:tc>
          <w:tcPr>
            <w:tcW w:w="904" w:type="dxa"/>
            <w:tcBorders>
              <w:top w:val="nil"/>
              <w:left w:val="nil"/>
              <w:bottom w:val="nil"/>
            </w:tcBorders>
            <w:shd w:val="clear" w:color="auto" w:fill="auto"/>
            <w:noWrap/>
            <w:vAlign w:val="center"/>
            <w:hideMark/>
          </w:tcPr>
          <w:p w14:paraId="3D78F923" w14:textId="77777777" w:rsidR="00E54248" w:rsidRPr="000732FD" w:rsidRDefault="00E54248" w:rsidP="00E54248">
            <w:pPr>
              <w:jc w:val="center"/>
              <w:rPr>
                <w:rFonts w:cs="Calibri"/>
                <w:color w:val="000000"/>
                <w:sz w:val="16"/>
                <w:szCs w:val="16"/>
              </w:rPr>
            </w:pPr>
          </w:p>
        </w:tc>
      </w:tr>
      <w:tr w:rsidR="00E54248" w:rsidRPr="000732FD" w14:paraId="3A0E515B" w14:textId="77777777" w:rsidTr="00E54248">
        <w:trPr>
          <w:trHeight w:val="305"/>
        </w:trPr>
        <w:tc>
          <w:tcPr>
            <w:tcW w:w="2700" w:type="dxa"/>
            <w:tcBorders>
              <w:top w:val="nil"/>
              <w:left w:val="nil"/>
              <w:bottom w:val="nil"/>
              <w:right w:val="single" w:sz="4" w:space="0" w:color="auto"/>
            </w:tcBorders>
            <w:shd w:val="clear" w:color="auto" w:fill="auto"/>
            <w:noWrap/>
            <w:vAlign w:val="bottom"/>
            <w:hideMark/>
          </w:tcPr>
          <w:p w14:paraId="7835735D" w14:textId="77777777" w:rsidR="00E54248" w:rsidRPr="000732FD" w:rsidRDefault="00E54248" w:rsidP="00E54248">
            <w:pPr>
              <w:rPr>
                <w:rFonts w:cs="Calibri"/>
                <w:color w:val="000000"/>
                <w:sz w:val="16"/>
                <w:szCs w:val="16"/>
              </w:rPr>
            </w:pPr>
            <w:r w:rsidRPr="000732FD">
              <w:rPr>
                <w:rFonts w:cs="Calibri"/>
                <w:color w:val="000000"/>
                <w:sz w:val="16"/>
                <w:szCs w:val="16"/>
              </w:rPr>
              <w:t>Woman</w:t>
            </w:r>
          </w:p>
        </w:tc>
        <w:tc>
          <w:tcPr>
            <w:tcW w:w="1083" w:type="dxa"/>
            <w:tcBorders>
              <w:top w:val="nil"/>
              <w:left w:val="nil"/>
              <w:bottom w:val="nil"/>
              <w:right w:val="nil"/>
            </w:tcBorders>
            <w:shd w:val="clear" w:color="auto" w:fill="auto"/>
            <w:noWrap/>
            <w:vAlign w:val="center"/>
            <w:hideMark/>
          </w:tcPr>
          <w:p w14:paraId="3597A35B"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1562BB8B" w14:textId="77777777" w:rsidR="00E54248" w:rsidRPr="000732FD" w:rsidRDefault="00E54248" w:rsidP="00E54248">
            <w:pPr>
              <w:jc w:val="center"/>
              <w:rPr>
                <w:rFonts w:cs="Calibri"/>
                <w:color w:val="000000"/>
                <w:sz w:val="16"/>
                <w:szCs w:val="16"/>
              </w:rPr>
            </w:pPr>
            <w:r w:rsidRPr="000732FD">
              <w:rPr>
                <w:rFonts w:cs="Calibri"/>
                <w:color w:val="000000"/>
                <w:sz w:val="16"/>
                <w:szCs w:val="16"/>
              </w:rPr>
              <w:t>-0.04*</w:t>
            </w:r>
          </w:p>
        </w:tc>
        <w:tc>
          <w:tcPr>
            <w:tcW w:w="813" w:type="dxa"/>
            <w:tcBorders>
              <w:top w:val="nil"/>
              <w:left w:val="nil"/>
              <w:bottom w:val="nil"/>
              <w:right w:val="single" w:sz="4" w:space="0" w:color="auto"/>
            </w:tcBorders>
            <w:shd w:val="clear" w:color="auto" w:fill="auto"/>
            <w:noWrap/>
            <w:vAlign w:val="center"/>
            <w:hideMark/>
          </w:tcPr>
          <w:p w14:paraId="07C1830A" w14:textId="77777777" w:rsidR="00E54248" w:rsidRPr="000732FD" w:rsidRDefault="00E54248" w:rsidP="00E54248">
            <w:pPr>
              <w:jc w:val="center"/>
              <w:rPr>
                <w:rFonts w:cs="Calibri"/>
                <w:color w:val="000000"/>
                <w:sz w:val="16"/>
                <w:szCs w:val="16"/>
              </w:rPr>
            </w:pPr>
          </w:p>
        </w:tc>
        <w:tc>
          <w:tcPr>
            <w:tcW w:w="1003" w:type="dxa"/>
            <w:tcBorders>
              <w:top w:val="nil"/>
              <w:left w:val="nil"/>
              <w:bottom w:val="nil"/>
              <w:right w:val="nil"/>
            </w:tcBorders>
            <w:shd w:val="clear" w:color="auto" w:fill="auto"/>
            <w:noWrap/>
            <w:vAlign w:val="center"/>
            <w:hideMark/>
          </w:tcPr>
          <w:p w14:paraId="25CCCB4F"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3CA063C6" w14:textId="77777777" w:rsidR="00E54248" w:rsidRPr="000732FD" w:rsidRDefault="00E54248" w:rsidP="00E54248">
            <w:pPr>
              <w:jc w:val="center"/>
              <w:rPr>
                <w:sz w:val="16"/>
                <w:szCs w:val="16"/>
              </w:rPr>
            </w:pPr>
          </w:p>
        </w:tc>
        <w:tc>
          <w:tcPr>
            <w:tcW w:w="820" w:type="dxa"/>
            <w:tcBorders>
              <w:top w:val="nil"/>
              <w:left w:val="nil"/>
              <w:bottom w:val="nil"/>
              <w:right w:val="single" w:sz="4" w:space="0" w:color="auto"/>
            </w:tcBorders>
            <w:shd w:val="clear" w:color="auto" w:fill="auto"/>
            <w:noWrap/>
            <w:vAlign w:val="center"/>
            <w:hideMark/>
          </w:tcPr>
          <w:p w14:paraId="7020871B" w14:textId="77777777" w:rsidR="00E54248" w:rsidRPr="000732FD" w:rsidRDefault="00E54248" w:rsidP="00E54248">
            <w:pPr>
              <w:jc w:val="center"/>
              <w:rPr>
                <w:rFonts w:cs="Calibri"/>
                <w:color w:val="000000"/>
                <w:sz w:val="16"/>
                <w:szCs w:val="16"/>
              </w:rPr>
            </w:pPr>
          </w:p>
        </w:tc>
        <w:tc>
          <w:tcPr>
            <w:tcW w:w="935" w:type="dxa"/>
            <w:tcBorders>
              <w:top w:val="nil"/>
              <w:left w:val="nil"/>
              <w:bottom w:val="nil"/>
              <w:right w:val="nil"/>
            </w:tcBorders>
            <w:shd w:val="clear" w:color="auto" w:fill="auto"/>
            <w:noWrap/>
            <w:vAlign w:val="center"/>
            <w:hideMark/>
          </w:tcPr>
          <w:p w14:paraId="2AEC1165" w14:textId="77777777" w:rsidR="00E54248" w:rsidRPr="000732FD" w:rsidRDefault="00E54248" w:rsidP="00E54248">
            <w:pPr>
              <w:jc w:val="center"/>
              <w:rPr>
                <w:rFonts w:cs="Calibri"/>
                <w:color w:val="000000"/>
                <w:sz w:val="16"/>
                <w:szCs w:val="16"/>
              </w:rPr>
            </w:pPr>
            <w:r w:rsidRPr="000732FD">
              <w:rPr>
                <w:rFonts w:cs="Calibri"/>
                <w:color w:val="000000"/>
                <w:sz w:val="16"/>
                <w:szCs w:val="16"/>
              </w:rPr>
              <w:t>0.05*</w:t>
            </w:r>
          </w:p>
        </w:tc>
        <w:tc>
          <w:tcPr>
            <w:tcW w:w="720" w:type="dxa"/>
            <w:tcBorders>
              <w:top w:val="nil"/>
              <w:left w:val="nil"/>
              <w:bottom w:val="nil"/>
              <w:right w:val="nil"/>
            </w:tcBorders>
            <w:shd w:val="clear" w:color="auto" w:fill="auto"/>
            <w:noWrap/>
            <w:vAlign w:val="center"/>
            <w:hideMark/>
          </w:tcPr>
          <w:p w14:paraId="3D640976" w14:textId="77777777" w:rsidR="00E54248" w:rsidRPr="000732FD" w:rsidRDefault="00E54248" w:rsidP="00E54248">
            <w:pPr>
              <w:jc w:val="center"/>
              <w:rPr>
                <w:rFonts w:cs="Calibri"/>
                <w:color w:val="000000"/>
                <w:sz w:val="16"/>
                <w:szCs w:val="16"/>
              </w:rPr>
            </w:pPr>
          </w:p>
        </w:tc>
        <w:tc>
          <w:tcPr>
            <w:tcW w:w="942" w:type="dxa"/>
            <w:tcBorders>
              <w:top w:val="nil"/>
              <w:left w:val="nil"/>
              <w:bottom w:val="nil"/>
              <w:right w:val="single" w:sz="4" w:space="0" w:color="auto"/>
            </w:tcBorders>
            <w:shd w:val="clear" w:color="auto" w:fill="auto"/>
            <w:noWrap/>
            <w:vAlign w:val="center"/>
            <w:hideMark/>
          </w:tcPr>
          <w:p w14:paraId="41CBCF6E" w14:textId="77777777" w:rsidR="00E54248" w:rsidRPr="000732FD" w:rsidRDefault="00E54248" w:rsidP="00E54248">
            <w:pPr>
              <w:jc w:val="center"/>
              <w:rPr>
                <w:rFonts w:cs="Calibri"/>
                <w:color w:val="000000"/>
                <w:sz w:val="16"/>
                <w:szCs w:val="16"/>
              </w:rPr>
            </w:pPr>
          </w:p>
        </w:tc>
        <w:tc>
          <w:tcPr>
            <w:tcW w:w="979" w:type="dxa"/>
            <w:tcBorders>
              <w:top w:val="nil"/>
              <w:left w:val="nil"/>
              <w:bottom w:val="nil"/>
              <w:right w:val="nil"/>
            </w:tcBorders>
            <w:shd w:val="clear" w:color="auto" w:fill="auto"/>
            <w:noWrap/>
            <w:vAlign w:val="center"/>
            <w:hideMark/>
          </w:tcPr>
          <w:p w14:paraId="42E18774"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61163478" w14:textId="77777777" w:rsidR="00E54248" w:rsidRPr="000732FD" w:rsidRDefault="00E54248" w:rsidP="00E54248">
            <w:pPr>
              <w:jc w:val="center"/>
              <w:rPr>
                <w:sz w:val="16"/>
                <w:szCs w:val="16"/>
              </w:rPr>
            </w:pPr>
          </w:p>
        </w:tc>
        <w:tc>
          <w:tcPr>
            <w:tcW w:w="890" w:type="dxa"/>
            <w:tcBorders>
              <w:top w:val="nil"/>
              <w:left w:val="nil"/>
              <w:bottom w:val="nil"/>
              <w:right w:val="single" w:sz="4" w:space="0" w:color="auto"/>
            </w:tcBorders>
            <w:shd w:val="clear" w:color="auto" w:fill="auto"/>
            <w:noWrap/>
            <w:vAlign w:val="center"/>
            <w:hideMark/>
          </w:tcPr>
          <w:p w14:paraId="2BE7DCCD" w14:textId="77777777" w:rsidR="00E54248" w:rsidRPr="000732FD" w:rsidRDefault="00E54248" w:rsidP="00E54248">
            <w:pPr>
              <w:jc w:val="center"/>
              <w:rPr>
                <w:rFonts w:cs="Calibri"/>
                <w:color w:val="000000"/>
                <w:sz w:val="16"/>
                <w:szCs w:val="16"/>
              </w:rPr>
            </w:pPr>
          </w:p>
        </w:tc>
        <w:tc>
          <w:tcPr>
            <w:tcW w:w="1004" w:type="dxa"/>
            <w:tcBorders>
              <w:top w:val="nil"/>
              <w:left w:val="nil"/>
              <w:bottom w:val="nil"/>
              <w:right w:val="nil"/>
            </w:tcBorders>
            <w:shd w:val="clear" w:color="auto" w:fill="auto"/>
            <w:noWrap/>
            <w:vAlign w:val="center"/>
            <w:hideMark/>
          </w:tcPr>
          <w:p w14:paraId="790E6BF3" w14:textId="77777777" w:rsidR="00E54248" w:rsidRPr="000732FD" w:rsidRDefault="00E54248" w:rsidP="00E54248">
            <w:pPr>
              <w:jc w:val="center"/>
              <w:rPr>
                <w:rFonts w:cs="Calibri"/>
                <w:color w:val="000000"/>
                <w:sz w:val="16"/>
                <w:szCs w:val="16"/>
              </w:rPr>
            </w:pPr>
          </w:p>
        </w:tc>
        <w:tc>
          <w:tcPr>
            <w:tcW w:w="827" w:type="dxa"/>
            <w:tcBorders>
              <w:top w:val="nil"/>
              <w:left w:val="nil"/>
              <w:bottom w:val="nil"/>
              <w:right w:val="nil"/>
            </w:tcBorders>
            <w:shd w:val="clear" w:color="auto" w:fill="auto"/>
            <w:noWrap/>
            <w:vAlign w:val="center"/>
            <w:hideMark/>
          </w:tcPr>
          <w:p w14:paraId="3950546B" w14:textId="77777777" w:rsidR="00E54248" w:rsidRPr="000732FD" w:rsidRDefault="00E54248" w:rsidP="00E54248">
            <w:pPr>
              <w:jc w:val="center"/>
              <w:rPr>
                <w:sz w:val="16"/>
                <w:szCs w:val="16"/>
              </w:rPr>
            </w:pPr>
          </w:p>
        </w:tc>
        <w:tc>
          <w:tcPr>
            <w:tcW w:w="904" w:type="dxa"/>
            <w:tcBorders>
              <w:top w:val="nil"/>
              <w:left w:val="nil"/>
              <w:bottom w:val="nil"/>
            </w:tcBorders>
            <w:shd w:val="clear" w:color="auto" w:fill="auto"/>
            <w:noWrap/>
            <w:vAlign w:val="center"/>
            <w:hideMark/>
          </w:tcPr>
          <w:p w14:paraId="59C3728C" w14:textId="77777777" w:rsidR="00E54248" w:rsidRPr="000732FD" w:rsidRDefault="00E54248" w:rsidP="00E54248">
            <w:pPr>
              <w:jc w:val="center"/>
              <w:rPr>
                <w:rFonts w:cs="Calibri"/>
                <w:color w:val="000000"/>
                <w:sz w:val="16"/>
                <w:szCs w:val="16"/>
              </w:rPr>
            </w:pPr>
          </w:p>
        </w:tc>
      </w:tr>
      <w:tr w:rsidR="00E54248" w:rsidRPr="000732FD" w14:paraId="04B8F77F" w14:textId="77777777" w:rsidTr="00E54248">
        <w:trPr>
          <w:trHeight w:val="305"/>
        </w:trPr>
        <w:tc>
          <w:tcPr>
            <w:tcW w:w="2700" w:type="dxa"/>
            <w:tcBorders>
              <w:top w:val="nil"/>
              <w:left w:val="nil"/>
              <w:bottom w:val="nil"/>
              <w:right w:val="single" w:sz="4" w:space="0" w:color="auto"/>
            </w:tcBorders>
            <w:shd w:val="clear" w:color="auto" w:fill="auto"/>
            <w:noWrap/>
            <w:vAlign w:val="bottom"/>
            <w:hideMark/>
          </w:tcPr>
          <w:p w14:paraId="5253EA7F" w14:textId="77777777" w:rsidR="00E54248" w:rsidRPr="000732FD" w:rsidRDefault="00E54248" w:rsidP="00E54248">
            <w:pPr>
              <w:rPr>
                <w:rFonts w:cs="Calibri"/>
                <w:i/>
                <w:iCs/>
                <w:color w:val="000000"/>
                <w:sz w:val="16"/>
                <w:szCs w:val="16"/>
              </w:rPr>
            </w:pPr>
            <w:r w:rsidRPr="000732FD">
              <w:rPr>
                <w:rFonts w:cs="Calibri"/>
                <w:i/>
                <w:iCs/>
                <w:color w:val="000000"/>
                <w:sz w:val="16"/>
                <w:szCs w:val="16"/>
              </w:rPr>
              <w:t>Allows Hunting</w:t>
            </w:r>
          </w:p>
        </w:tc>
        <w:tc>
          <w:tcPr>
            <w:tcW w:w="1083" w:type="dxa"/>
            <w:tcBorders>
              <w:top w:val="nil"/>
              <w:left w:val="nil"/>
              <w:bottom w:val="nil"/>
              <w:right w:val="nil"/>
            </w:tcBorders>
            <w:shd w:val="clear" w:color="auto" w:fill="auto"/>
            <w:noWrap/>
            <w:vAlign w:val="center"/>
            <w:hideMark/>
          </w:tcPr>
          <w:p w14:paraId="7857ED30" w14:textId="77777777" w:rsidR="00E54248" w:rsidRPr="000732FD" w:rsidRDefault="00E54248" w:rsidP="00E54248">
            <w:pPr>
              <w:jc w:val="center"/>
              <w:rPr>
                <w:rFonts w:cs="Calibri"/>
                <w:i/>
                <w:iCs/>
                <w:color w:val="000000"/>
                <w:sz w:val="16"/>
                <w:szCs w:val="16"/>
              </w:rPr>
            </w:pPr>
          </w:p>
        </w:tc>
        <w:tc>
          <w:tcPr>
            <w:tcW w:w="720" w:type="dxa"/>
            <w:tcBorders>
              <w:top w:val="nil"/>
              <w:left w:val="nil"/>
              <w:bottom w:val="nil"/>
              <w:right w:val="nil"/>
            </w:tcBorders>
            <w:shd w:val="clear" w:color="auto" w:fill="auto"/>
            <w:noWrap/>
            <w:vAlign w:val="center"/>
            <w:hideMark/>
          </w:tcPr>
          <w:p w14:paraId="60334F95" w14:textId="77777777" w:rsidR="00E54248" w:rsidRPr="000732FD" w:rsidRDefault="00E54248" w:rsidP="00E54248">
            <w:pPr>
              <w:jc w:val="center"/>
              <w:rPr>
                <w:sz w:val="16"/>
                <w:szCs w:val="16"/>
              </w:rPr>
            </w:pPr>
          </w:p>
        </w:tc>
        <w:tc>
          <w:tcPr>
            <w:tcW w:w="813" w:type="dxa"/>
            <w:tcBorders>
              <w:top w:val="nil"/>
              <w:left w:val="nil"/>
              <w:bottom w:val="nil"/>
              <w:right w:val="single" w:sz="4" w:space="0" w:color="auto"/>
            </w:tcBorders>
            <w:shd w:val="clear" w:color="auto" w:fill="auto"/>
            <w:noWrap/>
            <w:vAlign w:val="center"/>
            <w:hideMark/>
          </w:tcPr>
          <w:p w14:paraId="2B80FECA" w14:textId="77777777" w:rsidR="00E54248" w:rsidRPr="000732FD" w:rsidRDefault="00E54248" w:rsidP="00E54248">
            <w:pPr>
              <w:jc w:val="center"/>
              <w:rPr>
                <w:rFonts w:cs="Calibri"/>
                <w:color w:val="000000"/>
                <w:sz w:val="16"/>
                <w:szCs w:val="16"/>
              </w:rPr>
            </w:pPr>
          </w:p>
        </w:tc>
        <w:tc>
          <w:tcPr>
            <w:tcW w:w="1003" w:type="dxa"/>
            <w:tcBorders>
              <w:top w:val="nil"/>
              <w:left w:val="nil"/>
              <w:bottom w:val="nil"/>
              <w:right w:val="nil"/>
            </w:tcBorders>
            <w:shd w:val="clear" w:color="auto" w:fill="auto"/>
            <w:noWrap/>
            <w:vAlign w:val="center"/>
            <w:hideMark/>
          </w:tcPr>
          <w:p w14:paraId="0EBB684C"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469CE814" w14:textId="77777777" w:rsidR="00E54248" w:rsidRPr="000732FD" w:rsidRDefault="00E54248" w:rsidP="00E54248">
            <w:pPr>
              <w:jc w:val="center"/>
              <w:rPr>
                <w:sz w:val="16"/>
                <w:szCs w:val="16"/>
              </w:rPr>
            </w:pPr>
          </w:p>
        </w:tc>
        <w:tc>
          <w:tcPr>
            <w:tcW w:w="820" w:type="dxa"/>
            <w:tcBorders>
              <w:top w:val="nil"/>
              <w:left w:val="nil"/>
              <w:bottom w:val="nil"/>
              <w:right w:val="single" w:sz="4" w:space="0" w:color="auto"/>
            </w:tcBorders>
            <w:shd w:val="clear" w:color="auto" w:fill="auto"/>
            <w:noWrap/>
            <w:vAlign w:val="center"/>
            <w:hideMark/>
          </w:tcPr>
          <w:p w14:paraId="0C801126" w14:textId="77777777" w:rsidR="00E54248" w:rsidRPr="000732FD" w:rsidRDefault="00E54248" w:rsidP="00E54248">
            <w:pPr>
              <w:jc w:val="center"/>
              <w:rPr>
                <w:rFonts w:cs="Calibri"/>
                <w:color w:val="000000"/>
                <w:sz w:val="16"/>
                <w:szCs w:val="16"/>
              </w:rPr>
            </w:pPr>
          </w:p>
        </w:tc>
        <w:tc>
          <w:tcPr>
            <w:tcW w:w="935" w:type="dxa"/>
            <w:tcBorders>
              <w:top w:val="nil"/>
              <w:left w:val="nil"/>
              <w:bottom w:val="nil"/>
              <w:right w:val="nil"/>
            </w:tcBorders>
            <w:shd w:val="clear" w:color="auto" w:fill="auto"/>
            <w:noWrap/>
            <w:vAlign w:val="center"/>
            <w:hideMark/>
          </w:tcPr>
          <w:p w14:paraId="281E9607"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386E5F5D" w14:textId="77777777" w:rsidR="00E54248" w:rsidRPr="000732FD" w:rsidRDefault="00E54248" w:rsidP="00E54248">
            <w:pPr>
              <w:jc w:val="center"/>
              <w:rPr>
                <w:rFonts w:cs="Calibri"/>
                <w:color w:val="000000"/>
                <w:sz w:val="16"/>
                <w:szCs w:val="16"/>
              </w:rPr>
            </w:pPr>
          </w:p>
        </w:tc>
        <w:tc>
          <w:tcPr>
            <w:tcW w:w="942" w:type="dxa"/>
            <w:tcBorders>
              <w:top w:val="nil"/>
              <w:left w:val="nil"/>
              <w:bottom w:val="nil"/>
              <w:right w:val="single" w:sz="4" w:space="0" w:color="auto"/>
            </w:tcBorders>
            <w:shd w:val="clear" w:color="auto" w:fill="auto"/>
            <w:noWrap/>
            <w:vAlign w:val="center"/>
            <w:hideMark/>
          </w:tcPr>
          <w:p w14:paraId="7D4D3DEF" w14:textId="77777777" w:rsidR="00E54248" w:rsidRPr="000732FD" w:rsidRDefault="00E54248" w:rsidP="00E54248">
            <w:pPr>
              <w:jc w:val="center"/>
              <w:rPr>
                <w:rFonts w:cs="Calibri"/>
                <w:color w:val="000000"/>
                <w:sz w:val="16"/>
                <w:szCs w:val="16"/>
              </w:rPr>
            </w:pPr>
          </w:p>
        </w:tc>
        <w:tc>
          <w:tcPr>
            <w:tcW w:w="979" w:type="dxa"/>
            <w:tcBorders>
              <w:top w:val="nil"/>
              <w:left w:val="nil"/>
              <w:bottom w:val="nil"/>
              <w:right w:val="nil"/>
            </w:tcBorders>
            <w:shd w:val="clear" w:color="auto" w:fill="auto"/>
            <w:noWrap/>
            <w:vAlign w:val="center"/>
            <w:hideMark/>
          </w:tcPr>
          <w:p w14:paraId="174E0126"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268EC415" w14:textId="77777777" w:rsidR="00E54248" w:rsidRPr="000732FD" w:rsidRDefault="00E54248" w:rsidP="00E54248">
            <w:pPr>
              <w:jc w:val="center"/>
              <w:rPr>
                <w:rFonts w:cs="Calibri"/>
                <w:color w:val="000000"/>
                <w:sz w:val="16"/>
                <w:szCs w:val="16"/>
              </w:rPr>
            </w:pPr>
          </w:p>
        </w:tc>
        <w:tc>
          <w:tcPr>
            <w:tcW w:w="890" w:type="dxa"/>
            <w:tcBorders>
              <w:top w:val="nil"/>
              <w:left w:val="nil"/>
              <w:bottom w:val="nil"/>
              <w:right w:val="single" w:sz="4" w:space="0" w:color="auto"/>
            </w:tcBorders>
            <w:shd w:val="clear" w:color="auto" w:fill="auto"/>
            <w:noWrap/>
            <w:vAlign w:val="center"/>
            <w:hideMark/>
          </w:tcPr>
          <w:p w14:paraId="4E0512B9" w14:textId="77777777" w:rsidR="00E54248" w:rsidRPr="000732FD" w:rsidRDefault="00E54248" w:rsidP="00E54248">
            <w:pPr>
              <w:jc w:val="center"/>
              <w:rPr>
                <w:rFonts w:cs="Calibri"/>
                <w:color w:val="000000"/>
                <w:sz w:val="16"/>
                <w:szCs w:val="16"/>
              </w:rPr>
            </w:pPr>
          </w:p>
        </w:tc>
        <w:tc>
          <w:tcPr>
            <w:tcW w:w="1004" w:type="dxa"/>
            <w:tcBorders>
              <w:top w:val="nil"/>
              <w:left w:val="nil"/>
              <w:bottom w:val="nil"/>
              <w:right w:val="nil"/>
            </w:tcBorders>
            <w:shd w:val="clear" w:color="auto" w:fill="auto"/>
            <w:noWrap/>
            <w:vAlign w:val="center"/>
            <w:hideMark/>
          </w:tcPr>
          <w:p w14:paraId="33AC2CC8" w14:textId="77777777" w:rsidR="00E54248" w:rsidRPr="000732FD" w:rsidRDefault="00E54248" w:rsidP="00E54248">
            <w:pPr>
              <w:jc w:val="center"/>
              <w:rPr>
                <w:rFonts w:cs="Calibri"/>
                <w:color w:val="000000"/>
                <w:sz w:val="16"/>
                <w:szCs w:val="16"/>
              </w:rPr>
            </w:pPr>
          </w:p>
        </w:tc>
        <w:tc>
          <w:tcPr>
            <w:tcW w:w="827" w:type="dxa"/>
            <w:tcBorders>
              <w:top w:val="nil"/>
              <w:left w:val="nil"/>
              <w:bottom w:val="nil"/>
              <w:right w:val="nil"/>
            </w:tcBorders>
            <w:shd w:val="clear" w:color="auto" w:fill="auto"/>
            <w:noWrap/>
            <w:vAlign w:val="center"/>
            <w:hideMark/>
          </w:tcPr>
          <w:p w14:paraId="6F3ECBDF" w14:textId="77777777" w:rsidR="00E54248" w:rsidRPr="000732FD" w:rsidRDefault="00E54248" w:rsidP="00E54248">
            <w:pPr>
              <w:jc w:val="center"/>
              <w:rPr>
                <w:sz w:val="16"/>
                <w:szCs w:val="16"/>
              </w:rPr>
            </w:pPr>
          </w:p>
        </w:tc>
        <w:tc>
          <w:tcPr>
            <w:tcW w:w="904" w:type="dxa"/>
            <w:tcBorders>
              <w:top w:val="nil"/>
              <w:left w:val="nil"/>
              <w:bottom w:val="nil"/>
            </w:tcBorders>
            <w:shd w:val="clear" w:color="auto" w:fill="auto"/>
            <w:noWrap/>
            <w:vAlign w:val="center"/>
            <w:hideMark/>
          </w:tcPr>
          <w:p w14:paraId="57201455" w14:textId="77777777" w:rsidR="00E54248" w:rsidRPr="000732FD" w:rsidRDefault="00E54248" w:rsidP="00E54248">
            <w:pPr>
              <w:jc w:val="center"/>
              <w:rPr>
                <w:rFonts w:cs="Calibri"/>
                <w:color w:val="000000"/>
                <w:sz w:val="16"/>
                <w:szCs w:val="16"/>
              </w:rPr>
            </w:pPr>
          </w:p>
        </w:tc>
      </w:tr>
      <w:tr w:rsidR="00E54248" w:rsidRPr="000732FD" w14:paraId="568E4839" w14:textId="77777777" w:rsidTr="00E54248">
        <w:trPr>
          <w:trHeight w:val="305"/>
        </w:trPr>
        <w:tc>
          <w:tcPr>
            <w:tcW w:w="2700" w:type="dxa"/>
            <w:tcBorders>
              <w:top w:val="nil"/>
              <w:left w:val="nil"/>
              <w:bottom w:val="nil"/>
              <w:right w:val="single" w:sz="4" w:space="0" w:color="auto"/>
            </w:tcBorders>
            <w:shd w:val="clear" w:color="auto" w:fill="auto"/>
            <w:noWrap/>
            <w:vAlign w:val="bottom"/>
            <w:hideMark/>
          </w:tcPr>
          <w:p w14:paraId="46FB64DB" w14:textId="77777777" w:rsidR="00E54248" w:rsidRPr="000732FD" w:rsidRDefault="00E54248" w:rsidP="00E54248">
            <w:pPr>
              <w:jc w:val="center"/>
              <w:rPr>
                <w:rFonts w:cs="Calibri"/>
                <w:color w:val="000000"/>
                <w:sz w:val="16"/>
                <w:szCs w:val="16"/>
              </w:rPr>
            </w:pPr>
            <w:r w:rsidRPr="000732FD">
              <w:rPr>
                <w:rFonts w:cs="Calibri"/>
                <w:color w:val="000000"/>
                <w:sz w:val="16"/>
                <w:szCs w:val="16"/>
              </w:rPr>
              <w:t>Cannot vs. Yes</w:t>
            </w:r>
          </w:p>
        </w:tc>
        <w:tc>
          <w:tcPr>
            <w:tcW w:w="1083" w:type="dxa"/>
            <w:tcBorders>
              <w:top w:val="nil"/>
              <w:left w:val="nil"/>
              <w:bottom w:val="nil"/>
              <w:right w:val="nil"/>
            </w:tcBorders>
            <w:shd w:val="clear" w:color="auto" w:fill="auto"/>
            <w:noWrap/>
            <w:vAlign w:val="center"/>
            <w:hideMark/>
          </w:tcPr>
          <w:p w14:paraId="3558F55C" w14:textId="77777777" w:rsidR="00E54248" w:rsidRPr="000732FD" w:rsidRDefault="00E54248" w:rsidP="00E54248">
            <w:pPr>
              <w:jc w:val="center"/>
              <w:rPr>
                <w:rFonts w:cs="Calibri"/>
                <w:color w:val="000000"/>
                <w:sz w:val="16"/>
                <w:szCs w:val="16"/>
              </w:rPr>
            </w:pPr>
            <w:r w:rsidRPr="000732FD">
              <w:rPr>
                <w:rFonts w:cs="Calibri"/>
                <w:color w:val="000000"/>
                <w:sz w:val="16"/>
                <w:szCs w:val="16"/>
              </w:rPr>
              <w:t>-0.04*</w:t>
            </w:r>
          </w:p>
        </w:tc>
        <w:tc>
          <w:tcPr>
            <w:tcW w:w="720" w:type="dxa"/>
            <w:tcBorders>
              <w:top w:val="nil"/>
              <w:left w:val="nil"/>
              <w:bottom w:val="nil"/>
              <w:right w:val="nil"/>
            </w:tcBorders>
            <w:shd w:val="clear" w:color="auto" w:fill="auto"/>
            <w:noWrap/>
            <w:vAlign w:val="center"/>
            <w:hideMark/>
          </w:tcPr>
          <w:p w14:paraId="30C98F0F" w14:textId="77777777" w:rsidR="00E54248" w:rsidRPr="000732FD" w:rsidRDefault="00E54248" w:rsidP="00E54248">
            <w:pPr>
              <w:jc w:val="center"/>
              <w:rPr>
                <w:rFonts w:cs="Calibri"/>
                <w:color w:val="000000"/>
                <w:sz w:val="16"/>
                <w:szCs w:val="16"/>
              </w:rPr>
            </w:pPr>
          </w:p>
        </w:tc>
        <w:tc>
          <w:tcPr>
            <w:tcW w:w="813" w:type="dxa"/>
            <w:tcBorders>
              <w:top w:val="nil"/>
              <w:left w:val="nil"/>
              <w:bottom w:val="nil"/>
              <w:right w:val="single" w:sz="4" w:space="0" w:color="auto"/>
            </w:tcBorders>
            <w:shd w:val="clear" w:color="auto" w:fill="auto"/>
            <w:noWrap/>
            <w:vAlign w:val="center"/>
            <w:hideMark/>
          </w:tcPr>
          <w:p w14:paraId="3F81F49C" w14:textId="77777777" w:rsidR="00E54248" w:rsidRPr="000732FD" w:rsidRDefault="00E54248" w:rsidP="00E54248">
            <w:pPr>
              <w:jc w:val="center"/>
              <w:rPr>
                <w:rFonts w:cs="Calibri"/>
                <w:color w:val="000000"/>
                <w:sz w:val="16"/>
                <w:szCs w:val="16"/>
              </w:rPr>
            </w:pPr>
          </w:p>
        </w:tc>
        <w:tc>
          <w:tcPr>
            <w:tcW w:w="1003" w:type="dxa"/>
            <w:tcBorders>
              <w:top w:val="nil"/>
              <w:left w:val="nil"/>
              <w:bottom w:val="nil"/>
              <w:right w:val="nil"/>
            </w:tcBorders>
            <w:shd w:val="clear" w:color="auto" w:fill="auto"/>
            <w:noWrap/>
            <w:vAlign w:val="center"/>
            <w:hideMark/>
          </w:tcPr>
          <w:p w14:paraId="7791ED6B"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344E1F87" w14:textId="77777777" w:rsidR="00E54248" w:rsidRPr="000732FD" w:rsidRDefault="00E54248" w:rsidP="00E54248">
            <w:pPr>
              <w:jc w:val="center"/>
              <w:rPr>
                <w:sz w:val="16"/>
                <w:szCs w:val="16"/>
              </w:rPr>
            </w:pPr>
          </w:p>
        </w:tc>
        <w:tc>
          <w:tcPr>
            <w:tcW w:w="820" w:type="dxa"/>
            <w:tcBorders>
              <w:top w:val="nil"/>
              <w:left w:val="nil"/>
              <w:bottom w:val="nil"/>
              <w:right w:val="single" w:sz="4" w:space="0" w:color="auto"/>
            </w:tcBorders>
            <w:shd w:val="clear" w:color="auto" w:fill="auto"/>
            <w:noWrap/>
            <w:vAlign w:val="center"/>
            <w:hideMark/>
          </w:tcPr>
          <w:p w14:paraId="341C490C" w14:textId="77777777" w:rsidR="00E54248" w:rsidRPr="000732FD" w:rsidRDefault="00E54248" w:rsidP="00E54248">
            <w:pPr>
              <w:jc w:val="center"/>
              <w:rPr>
                <w:rFonts w:cs="Calibri"/>
                <w:color w:val="000000"/>
                <w:sz w:val="16"/>
                <w:szCs w:val="16"/>
              </w:rPr>
            </w:pPr>
          </w:p>
        </w:tc>
        <w:tc>
          <w:tcPr>
            <w:tcW w:w="935" w:type="dxa"/>
            <w:tcBorders>
              <w:top w:val="nil"/>
              <w:left w:val="nil"/>
              <w:bottom w:val="nil"/>
              <w:right w:val="nil"/>
            </w:tcBorders>
            <w:shd w:val="clear" w:color="auto" w:fill="auto"/>
            <w:noWrap/>
            <w:vAlign w:val="center"/>
            <w:hideMark/>
          </w:tcPr>
          <w:p w14:paraId="3C2B2461"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5E1F80F7" w14:textId="77777777" w:rsidR="00E54248" w:rsidRPr="000732FD" w:rsidRDefault="00E54248" w:rsidP="00E54248">
            <w:pPr>
              <w:jc w:val="center"/>
              <w:rPr>
                <w:rFonts w:cs="Calibri"/>
                <w:color w:val="000000"/>
                <w:sz w:val="16"/>
                <w:szCs w:val="16"/>
              </w:rPr>
            </w:pPr>
          </w:p>
        </w:tc>
        <w:tc>
          <w:tcPr>
            <w:tcW w:w="942" w:type="dxa"/>
            <w:tcBorders>
              <w:top w:val="nil"/>
              <w:left w:val="nil"/>
              <w:bottom w:val="nil"/>
              <w:right w:val="single" w:sz="4" w:space="0" w:color="auto"/>
            </w:tcBorders>
            <w:shd w:val="clear" w:color="auto" w:fill="auto"/>
            <w:noWrap/>
            <w:vAlign w:val="center"/>
            <w:hideMark/>
          </w:tcPr>
          <w:p w14:paraId="79A37ADD" w14:textId="77777777" w:rsidR="00E54248" w:rsidRPr="000732FD" w:rsidRDefault="00E54248" w:rsidP="00E54248">
            <w:pPr>
              <w:jc w:val="center"/>
              <w:rPr>
                <w:rFonts w:cs="Calibri"/>
                <w:color w:val="000000"/>
                <w:sz w:val="16"/>
                <w:szCs w:val="16"/>
              </w:rPr>
            </w:pPr>
          </w:p>
        </w:tc>
        <w:tc>
          <w:tcPr>
            <w:tcW w:w="979" w:type="dxa"/>
            <w:tcBorders>
              <w:top w:val="nil"/>
              <w:left w:val="nil"/>
              <w:bottom w:val="nil"/>
              <w:right w:val="nil"/>
            </w:tcBorders>
            <w:shd w:val="clear" w:color="auto" w:fill="auto"/>
            <w:noWrap/>
            <w:vAlign w:val="center"/>
            <w:hideMark/>
          </w:tcPr>
          <w:p w14:paraId="0FAD6926" w14:textId="77777777" w:rsidR="00E54248" w:rsidRPr="000732FD" w:rsidRDefault="00E54248" w:rsidP="00E54248">
            <w:pPr>
              <w:jc w:val="center"/>
              <w:rPr>
                <w:rFonts w:cs="Calibri"/>
                <w:color w:val="000000"/>
                <w:sz w:val="16"/>
                <w:szCs w:val="16"/>
              </w:rPr>
            </w:pPr>
            <w:r w:rsidRPr="000732FD">
              <w:rPr>
                <w:rFonts w:cs="Calibri"/>
                <w:color w:val="000000"/>
                <w:sz w:val="16"/>
                <w:szCs w:val="16"/>
              </w:rPr>
              <w:t>-0.06*</w:t>
            </w:r>
          </w:p>
        </w:tc>
        <w:tc>
          <w:tcPr>
            <w:tcW w:w="720" w:type="dxa"/>
            <w:tcBorders>
              <w:top w:val="nil"/>
              <w:left w:val="nil"/>
              <w:bottom w:val="nil"/>
              <w:right w:val="nil"/>
            </w:tcBorders>
            <w:shd w:val="clear" w:color="auto" w:fill="auto"/>
            <w:noWrap/>
            <w:vAlign w:val="center"/>
            <w:hideMark/>
          </w:tcPr>
          <w:p w14:paraId="0AA789D6" w14:textId="77777777" w:rsidR="00E54248" w:rsidRPr="000732FD" w:rsidRDefault="00E54248" w:rsidP="00E54248">
            <w:pPr>
              <w:jc w:val="center"/>
              <w:rPr>
                <w:rFonts w:cs="Calibri"/>
                <w:color w:val="000000"/>
                <w:sz w:val="16"/>
                <w:szCs w:val="16"/>
              </w:rPr>
            </w:pPr>
          </w:p>
        </w:tc>
        <w:tc>
          <w:tcPr>
            <w:tcW w:w="890" w:type="dxa"/>
            <w:tcBorders>
              <w:top w:val="nil"/>
              <w:left w:val="nil"/>
              <w:bottom w:val="nil"/>
              <w:right w:val="single" w:sz="4" w:space="0" w:color="auto"/>
            </w:tcBorders>
            <w:shd w:val="clear" w:color="auto" w:fill="auto"/>
            <w:noWrap/>
            <w:vAlign w:val="center"/>
            <w:hideMark/>
          </w:tcPr>
          <w:p w14:paraId="585F7E9A" w14:textId="77777777" w:rsidR="00E54248" w:rsidRPr="000732FD" w:rsidRDefault="00E54248" w:rsidP="00E54248">
            <w:pPr>
              <w:jc w:val="center"/>
              <w:rPr>
                <w:rFonts w:cs="Calibri"/>
                <w:color w:val="000000"/>
                <w:sz w:val="16"/>
                <w:szCs w:val="16"/>
              </w:rPr>
            </w:pPr>
          </w:p>
        </w:tc>
        <w:tc>
          <w:tcPr>
            <w:tcW w:w="1004" w:type="dxa"/>
            <w:tcBorders>
              <w:top w:val="nil"/>
              <w:left w:val="nil"/>
              <w:bottom w:val="nil"/>
              <w:right w:val="nil"/>
            </w:tcBorders>
            <w:shd w:val="clear" w:color="auto" w:fill="auto"/>
            <w:noWrap/>
            <w:vAlign w:val="center"/>
            <w:hideMark/>
          </w:tcPr>
          <w:p w14:paraId="6288CC0F" w14:textId="77777777" w:rsidR="00E54248" w:rsidRPr="000732FD" w:rsidRDefault="00E54248" w:rsidP="00E54248">
            <w:pPr>
              <w:jc w:val="center"/>
              <w:rPr>
                <w:rFonts w:cs="Calibri"/>
                <w:color w:val="000000"/>
                <w:sz w:val="16"/>
                <w:szCs w:val="16"/>
              </w:rPr>
            </w:pPr>
          </w:p>
        </w:tc>
        <w:tc>
          <w:tcPr>
            <w:tcW w:w="827" w:type="dxa"/>
            <w:tcBorders>
              <w:top w:val="nil"/>
              <w:left w:val="nil"/>
              <w:bottom w:val="nil"/>
              <w:right w:val="nil"/>
            </w:tcBorders>
            <w:shd w:val="clear" w:color="auto" w:fill="auto"/>
            <w:noWrap/>
            <w:vAlign w:val="center"/>
            <w:hideMark/>
          </w:tcPr>
          <w:p w14:paraId="35094DCA" w14:textId="77777777" w:rsidR="00E54248" w:rsidRPr="000732FD" w:rsidRDefault="00E54248" w:rsidP="00E54248">
            <w:pPr>
              <w:jc w:val="center"/>
              <w:rPr>
                <w:sz w:val="16"/>
                <w:szCs w:val="16"/>
              </w:rPr>
            </w:pPr>
          </w:p>
        </w:tc>
        <w:tc>
          <w:tcPr>
            <w:tcW w:w="904" w:type="dxa"/>
            <w:tcBorders>
              <w:top w:val="nil"/>
              <w:left w:val="nil"/>
              <w:bottom w:val="nil"/>
            </w:tcBorders>
            <w:shd w:val="clear" w:color="auto" w:fill="auto"/>
            <w:noWrap/>
            <w:vAlign w:val="center"/>
            <w:hideMark/>
          </w:tcPr>
          <w:p w14:paraId="40FA1F44" w14:textId="77777777" w:rsidR="00E54248" w:rsidRPr="000732FD" w:rsidRDefault="00E54248" w:rsidP="00E54248">
            <w:pPr>
              <w:jc w:val="center"/>
              <w:rPr>
                <w:rFonts w:cs="Calibri"/>
                <w:color w:val="000000"/>
                <w:sz w:val="16"/>
                <w:szCs w:val="16"/>
              </w:rPr>
            </w:pPr>
          </w:p>
        </w:tc>
      </w:tr>
      <w:tr w:rsidR="00E54248" w:rsidRPr="000732FD" w14:paraId="4517D7E0" w14:textId="77777777" w:rsidTr="00E54248">
        <w:trPr>
          <w:trHeight w:val="305"/>
        </w:trPr>
        <w:tc>
          <w:tcPr>
            <w:tcW w:w="2700" w:type="dxa"/>
            <w:tcBorders>
              <w:top w:val="nil"/>
              <w:left w:val="nil"/>
              <w:bottom w:val="nil"/>
              <w:right w:val="single" w:sz="4" w:space="0" w:color="auto"/>
            </w:tcBorders>
            <w:shd w:val="clear" w:color="auto" w:fill="auto"/>
            <w:noWrap/>
            <w:vAlign w:val="bottom"/>
            <w:hideMark/>
          </w:tcPr>
          <w:p w14:paraId="2B75885A" w14:textId="77777777" w:rsidR="00E54248" w:rsidRPr="000732FD" w:rsidRDefault="00E54248" w:rsidP="00E54248">
            <w:pPr>
              <w:jc w:val="center"/>
              <w:rPr>
                <w:rFonts w:cs="Calibri"/>
                <w:color w:val="000000"/>
                <w:sz w:val="16"/>
                <w:szCs w:val="16"/>
              </w:rPr>
            </w:pPr>
            <w:r w:rsidRPr="000732FD">
              <w:rPr>
                <w:rFonts w:cs="Calibri"/>
                <w:color w:val="000000"/>
                <w:sz w:val="16"/>
                <w:szCs w:val="16"/>
              </w:rPr>
              <w:t>Cannot vs. No</w:t>
            </w:r>
          </w:p>
        </w:tc>
        <w:tc>
          <w:tcPr>
            <w:tcW w:w="1083" w:type="dxa"/>
            <w:tcBorders>
              <w:top w:val="nil"/>
              <w:left w:val="nil"/>
              <w:bottom w:val="nil"/>
              <w:right w:val="nil"/>
            </w:tcBorders>
            <w:shd w:val="clear" w:color="auto" w:fill="auto"/>
            <w:noWrap/>
            <w:vAlign w:val="center"/>
            <w:hideMark/>
          </w:tcPr>
          <w:p w14:paraId="56FCAFC6" w14:textId="77777777" w:rsidR="00E54248" w:rsidRPr="000732FD" w:rsidRDefault="00E54248" w:rsidP="00E54248">
            <w:pPr>
              <w:jc w:val="center"/>
              <w:rPr>
                <w:rFonts w:cs="Calibri"/>
                <w:color w:val="000000"/>
                <w:sz w:val="16"/>
                <w:szCs w:val="16"/>
              </w:rPr>
            </w:pPr>
            <w:r w:rsidRPr="000732FD">
              <w:rPr>
                <w:rFonts w:cs="Calibri"/>
                <w:color w:val="000000"/>
                <w:sz w:val="16"/>
                <w:szCs w:val="16"/>
              </w:rPr>
              <w:t>-0.04*</w:t>
            </w:r>
          </w:p>
        </w:tc>
        <w:tc>
          <w:tcPr>
            <w:tcW w:w="720" w:type="dxa"/>
            <w:tcBorders>
              <w:top w:val="nil"/>
              <w:left w:val="nil"/>
              <w:bottom w:val="nil"/>
              <w:right w:val="nil"/>
            </w:tcBorders>
            <w:shd w:val="clear" w:color="auto" w:fill="auto"/>
            <w:noWrap/>
            <w:vAlign w:val="center"/>
            <w:hideMark/>
          </w:tcPr>
          <w:p w14:paraId="36F018EB" w14:textId="77777777" w:rsidR="00E54248" w:rsidRPr="000732FD" w:rsidRDefault="00E54248" w:rsidP="00E54248">
            <w:pPr>
              <w:jc w:val="center"/>
              <w:rPr>
                <w:rFonts w:cs="Calibri"/>
                <w:color w:val="000000"/>
                <w:sz w:val="16"/>
                <w:szCs w:val="16"/>
              </w:rPr>
            </w:pPr>
          </w:p>
        </w:tc>
        <w:tc>
          <w:tcPr>
            <w:tcW w:w="813" w:type="dxa"/>
            <w:tcBorders>
              <w:top w:val="nil"/>
              <w:left w:val="nil"/>
              <w:bottom w:val="nil"/>
              <w:right w:val="single" w:sz="4" w:space="0" w:color="auto"/>
            </w:tcBorders>
            <w:shd w:val="clear" w:color="auto" w:fill="auto"/>
            <w:noWrap/>
            <w:vAlign w:val="center"/>
            <w:hideMark/>
          </w:tcPr>
          <w:p w14:paraId="33F8CEFB" w14:textId="77777777" w:rsidR="00E54248" w:rsidRPr="000732FD" w:rsidRDefault="00E54248" w:rsidP="00E54248">
            <w:pPr>
              <w:jc w:val="center"/>
              <w:rPr>
                <w:rFonts w:cs="Calibri"/>
                <w:color w:val="000000"/>
                <w:sz w:val="16"/>
                <w:szCs w:val="16"/>
              </w:rPr>
            </w:pPr>
          </w:p>
        </w:tc>
        <w:tc>
          <w:tcPr>
            <w:tcW w:w="1003" w:type="dxa"/>
            <w:tcBorders>
              <w:top w:val="nil"/>
              <w:left w:val="nil"/>
              <w:bottom w:val="nil"/>
              <w:right w:val="nil"/>
            </w:tcBorders>
            <w:shd w:val="clear" w:color="auto" w:fill="auto"/>
            <w:noWrap/>
            <w:vAlign w:val="center"/>
            <w:hideMark/>
          </w:tcPr>
          <w:p w14:paraId="6B294454"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292F3FDB" w14:textId="77777777" w:rsidR="00E54248" w:rsidRPr="000732FD" w:rsidRDefault="00E54248" w:rsidP="00E54248">
            <w:pPr>
              <w:jc w:val="center"/>
              <w:rPr>
                <w:sz w:val="16"/>
                <w:szCs w:val="16"/>
              </w:rPr>
            </w:pPr>
          </w:p>
        </w:tc>
        <w:tc>
          <w:tcPr>
            <w:tcW w:w="820" w:type="dxa"/>
            <w:tcBorders>
              <w:top w:val="nil"/>
              <w:left w:val="nil"/>
              <w:bottom w:val="nil"/>
              <w:right w:val="single" w:sz="4" w:space="0" w:color="auto"/>
            </w:tcBorders>
            <w:shd w:val="clear" w:color="auto" w:fill="auto"/>
            <w:noWrap/>
            <w:vAlign w:val="center"/>
            <w:hideMark/>
          </w:tcPr>
          <w:p w14:paraId="14B1796C" w14:textId="77777777" w:rsidR="00E54248" w:rsidRPr="000732FD" w:rsidRDefault="00E54248" w:rsidP="00E54248">
            <w:pPr>
              <w:jc w:val="center"/>
              <w:rPr>
                <w:rFonts w:cs="Calibri"/>
                <w:color w:val="000000"/>
                <w:sz w:val="16"/>
                <w:szCs w:val="16"/>
              </w:rPr>
            </w:pPr>
          </w:p>
        </w:tc>
        <w:tc>
          <w:tcPr>
            <w:tcW w:w="935" w:type="dxa"/>
            <w:tcBorders>
              <w:top w:val="nil"/>
              <w:left w:val="nil"/>
              <w:bottom w:val="nil"/>
              <w:right w:val="nil"/>
            </w:tcBorders>
            <w:shd w:val="clear" w:color="auto" w:fill="auto"/>
            <w:noWrap/>
            <w:vAlign w:val="center"/>
            <w:hideMark/>
          </w:tcPr>
          <w:p w14:paraId="778BD4EF"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4A74D793" w14:textId="77777777" w:rsidR="00E54248" w:rsidRPr="000732FD" w:rsidRDefault="00E54248" w:rsidP="00E54248">
            <w:pPr>
              <w:jc w:val="center"/>
              <w:rPr>
                <w:rFonts w:cs="Calibri"/>
                <w:color w:val="000000"/>
                <w:sz w:val="16"/>
                <w:szCs w:val="16"/>
              </w:rPr>
            </w:pPr>
          </w:p>
        </w:tc>
        <w:tc>
          <w:tcPr>
            <w:tcW w:w="942" w:type="dxa"/>
            <w:tcBorders>
              <w:top w:val="nil"/>
              <w:left w:val="nil"/>
              <w:bottom w:val="nil"/>
              <w:right w:val="single" w:sz="4" w:space="0" w:color="auto"/>
            </w:tcBorders>
            <w:shd w:val="clear" w:color="auto" w:fill="auto"/>
            <w:noWrap/>
            <w:vAlign w:val="center"/>
            <w:hideMark/>
          </w:tcPr>
          <w:p w14:paraId="7F7EFAE4" w14:textId="77777777" w:rsidR="00E54248" w:rsidRPr="000732FD" w:rsidRDefault="00E54248" w:rsidP="00E54248">
            <w:pPr>
              <w:jc w:val="center"/>
              <w:rPr>
                <w:rFonts w:cs="Calibri"/>
                <w:color w:val="000000"/>
                <w:sz w:val="16"/>
                <w:szCs w:val="16"/>
              </w:rPr>
            </w:pPr>
          </w:p>
        </w:tc>
        <w:tc>
          <w:tcPr>
            <w:tcW w:w="979" w:type="dxa"/>
            <w:tcBorders>
              <w:top w:val="nil"/>
              <w:left w:val="nil"/>
              <w:bottom w:val="nil"/>
              <w:right w:val="nil"/>
            </w:tcBorders>
            <w:shd w:val="clear" w:color="auto" w:fill="auto"/>
            <w:noWrap/>
            <w:vAlign w:val="center"/>
            <w:hideMark/>
          </w:tcPr>
          <w:p w14:paraId="456BEA86"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5810ED85" w14:textId="77777777" w:rsidR="00E54248" w:rsidRPr="000732FD" w:rsidRDefault="00E54248" w:rsidP="00E54248">
            <w:pPr>
              <w:jc w:val="center"/>
              <w:rPr>
                <w:rFonts w:cs="Calibri"/>
                <w:color w:val="000000"/>
                <w:sz w:val="16"/>
                <w:szCs w:val="16"/>
              </w:rPr>
            </w:pPr>
          </w:p>
        </w:tc>
        <w:tc>
          <w:tcPr>
            <w:tcW w:w="890" w:type="dxa"/>
            <w:tcBorders>
              <w:top w:val="nil"/>
              <w:left w:val="nil"/>
              <w:bottom w:val="nil"/>
              <w:right w:val="single" w:sz="4" w:space="0" w:color="auto"/>
            </w:tcBorders>
            <w:shd w:val="clear" w:color="auto" w:fill="auto"/>
            <w:noWrap/>
            <w:vAlign w:val="center"/>
            <w:hideMark/>
          </w:tcPr>
          <w:p w14:paraId="1C74F52A" w14:textId="77777777" w:rsidR="00E54248" w:rsidRPr="000732FD" w:rsidRDefault="00E54248" w:rsidP="00E54248">
            <w:pPr>
              <w:jc w:val="center"/>
              <w:rPr>
                <w:rFonts w:cs="Calibri"/>
                <w:color w:val="000000"/>
                <w:sz w:val="16"/>
                <w:szCs w:val="16"/>
              </w:rPr>
            </w:pPr>
          </w:p>
        </w:tc>
        <w:tc>
          <w:tcPr>
            <w:tcW w:w="1004" w:type="dxa"/>
            <w:tcBorders>
              <w:top w:val="nil"/>
              <w:left w:val="nil"/>
              <w:bottom w:val="nil"/>
              <w:right w:val="nil"/>
            </w:tcBorders>
            <w:shd w:val="clear" w:color="auto" w:fill="auto"/>
            <w:noWrap/>
            <w:vAlign w:val="center"/>
            <w:hideMark/>
          </w:tcPr>
          <w:p w14:paraId="4DEE0AAC" w14:textId="77777777" w:rsidR="00E54248" w:rsidRPr="000732FD" w:rsidRDefault="00E54248" w:rsidP="00E54248">
            <w:pPr>
              <w:jc w:val="center"/>
              <w:rPr>
                <w:rFonts w:cs="Calibri"/>
                <w:color w:val="000000"/>
                <w:sz w:val="16"/>
                <w:szCs w:val="16"/>
              </w:rPr>
            </w:pPr>
          </w:p>
        </w:tc>
        <w:tc>
          <w:tcPr>
            <w:tcW w:w="827" w:type="dxa"/>
            <w:tcBorders>
              <w:top w:val="nil"/>
              <w:left w:val="nil"/>
              <w:bottom w:val="nil"/>
              <w:right w:val="nil"/>
            </w:tcBorders>
            <w:shd w:val="clear" w:color="auto" w:fill="auto"/>
            <w:noWrap/>
            <w:vAlign w:val="center"/>
            <w:hideMark/>
          </w:tcPr>
          <w:p w14:paraId="401C4E16" w14:textId="77777777" w:rsidR="00E54248" w:rsidRPr="000732FD" w:rsidRDefault="00E54248" w:rsidP="00E54248">
            <w:pPr>
              <w:jc w:val="center"/>
              <w:rPr>
                <w:sz w:val="16"/>
                <w:szCs w:val="16"/>
              </w:rPr>
            </w:pPr>
          </w:p>
        </w:tc>
        <w:tc>
          <w:tcPr>
            <w:tcW w:w="904" w:type="dxa"/>
            <w:tcBorders>
              <w:top w:val="nil"/>
              <w:left w:val="nil"/>
              <w:bottom w:val="nil"/>
            </w:tcBorders>
            <w:shd w:val="clear" w:color="auto" w:fill="auto"/>
            <w:noWrap/>
            <w:vAlign w:val="center"/>
            <w:hideMark/>
          </w:tcPr>
          <w:p w14:paraId="18EC8786" w14:textId="77777777" w:rsidR="00E54248" w:rsidRPr="000732FD" w:rsidRDefault="00E54248" w:rsidP="00E54248">
            <w:pPr>
              <w:jc w:val="center"/>
              <w:rPr>
                <w:rFonts w:cs="Calibri"/>
                <w:color w:val="000000"/>
                <w:sz w:val="16"/>
                <w:szCs w:val="16"/>
              </w:rPr>
            </w:pPr>
          </w:p>
        </w:tc>
      </w:tr>
      <w:tr w:rsidR="00E54248" w:rsidRPr="000732FD" w14:paraId="666084E7" w14:textId="77777777" w:rsidTr="00E54248">
        <w:trPr>
          <w:trHeight w:val="305"/>
        </w:trPr>
        <w:tc>
          <w:tcPr>
            <w:tcW w:w="2700" w:type="dxa"/>
            <w:tcBorders>
              <w:top w:val="nil"/>
              <w:left w:val="nil"/>
              <w:bottom w:val="nil"/>
              <w:right w:val="single" w:sz="4" w:space="0" w:color="auto"/>
            </w:tcBorders>
            <w:shd w:val="clear" w:color="auto" w:fill="auto"/>
            <w:noWrap/>
            <w:vAlign w:val="bottom"/>
            <w:hideMark/>
          </w:tcPr>
          <w:p w14:paraId="3EC18F0E" w14:textId="77777777" w:rsidR="00E54248" w:rsidRPr="000732FD" w:rsidRDefault="00E54248" w:rsidP="00E54248">
            <w:pPr>
              <w:rPr>
                <w:rFonts w:cs="Calibri"/>
                <w:i/>
                <w:iCs/>
                <w:color w:val="000000"/>
                <w:sz w:val="16"/>
                <w:szCs w:val="16"/>
              </w:rPr>
            </w:pPr>
            <w:r w:rsidRPr="000732FD">
              <w:rPr>
                <w:rFonts w:cs="Calibri"/>
                <w:i/>
                <w:iCs/>
                <w:color w:val="000000"/>
                <w:sz w:val="16"/>
                <w:szCs w:val="16"/>
              </w:rPr>
              <w:t>Organizational Membership</w:t>
            </w:r>
          </w:p>
        </w:tc>
        <w:tc>
          <w:tcPr>
            <w:tcW w:w="1083" w:type="dxa"/>
            <w:tcBorders>
              <w:top w:val="nil"/>
              <w:left w:val="nil"/>
              <w:bottom w:val="nil"/>
              <w:right w:val="nil"/>
            </w:tcBorders>
            <w:shd w:val="clear" w:color="auto" w:fill="auto"/>
            <w:noWrap/>
            <w:vAlign w:val="center"/>
            <w:hideMark/>
          </w:tcPr>
          <w:p w14:paraId="2299EE65" w14:textId="77777777" w:rsidR="00E54248" w:rsidRPr="000732FD" w:rsidRDefault="00E54248" w:rsidP="00E54248">
            <w:pPr>
              <w:jc w:val="center"/>
              <w:rPr>
                <w:rFonts w:cs="Calibri"/>
                <w:i/>
                <w:iCs/>
                <w:color w:val="000000"/>
                <w:sz w:val="16"/>
                <w:szCs w:val="16"/>
              </w:rPr>
            </w:pPr>
          </w:p>
        </w:tc>
        <w:tc>
          <w:tcPr>
            <w:tcW w:w="720" w:type="dxa"/>
            <w:tcBorders>
              <w:top w:val="nil"/>
              <w:left w:val="nil"/>
              <w:bottom w:val="nil"/>
              <w:right w:val="nil"/>
            </w:tcBorders>
            <w:shd w:val="clear" w:color="auto" w:fill="auto"/>
            <w:noWrap/>
            <w:vAlign w:val="center"/>
            <w:hideMark/>
          </w:tcPr>
          <w:p w14:paraId="065B5829" w14:textId="77777777" w:rsidR="00E54248" w:rsidRPr="000732FD" w:rsidRDefault="00E54248" w:rsidP="00E54248">
            <w:pPr>
              <w:jc w:val="center"/>
              <w:rPr>
                <w:sz w:val="16"/>
                <w:szCs w:val="16"/>
              </w:rPr>
            </w:pPr>
          </w:p>
        </w:tc>
        <w:tc>
          <w:tcPr>
            <w:tcW w:w="813" w:type="dxa"/>
            <w:tcBorders>
              <w:top w:val="nil"/>
              <w:left w:val="nil"/>
              <w:bottom w:val="nil"/>
              <w:right w:val="single" w:sz="4" w:space="0" w:color="auto"/>
            </w:tcBorders>
            <w:shd w:val="clear" w:color="auto" w:fill="auto"/>
            <w:noWrap/>
            <w:vAlign w:val="center"/>
            <w:hideMark/>
          </w:tcPr>
          <w:p w14:paraId="7951CA99" w14:textId="77777777" w:rsidR="00E54248" w:rsidRPr="000732FD" w:rsidRDefault="00E54248" w:rsidP="00E54248">
            <w:pPr>
              <w:jc w:val="center"/>
              <w:rPr>
                <w:rFonts w:cs="Calibri"/>
                <w:color w:val="000000"/>
                <w:sz w:val="16"/>
                <w:szCs w:val="16"/>
              </w:rPr>
            </w:pPr>
          </w:p>
        </w:tc>
        <w:tc>
          <w:tcPr>
            <w:tcW w:w="1003" w:type="dxa"/>
            <w:tcBorders>
              <w:top w:val="nil"/>
              <w:left w:val="nil"/>
              <w:bottom w:val="nil"/>
              <w:right w:val="nil"/>
            </w:tcBorders>
            <w:shd w:val="clear" w:color="auto" w:fill="auto"/>
            <w:noWrap/>
            <w:vAlign w:val="center"/>
            <w:hideMark/>
          </w:tcPr>
          <w:p w14:paraId="51D64824"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249A70F6" w14:textId="77777777" w:rsidR="00E54248" w:rsidRPr="000732FD" w:rsidRDefault="00E54248" w:rsidP="00E54248">
            <w:pPr>
              <w:jc w:val="center"/>
              <w:rPr>
                <w:sz w:val="16"/>
                <w:szCs w:val="16"/>
              </w:rPr>
            </w:pPr>
          </w:p>
        </w:tc>
        <w:tc>
          <w:tcPr>
            <w:tcW w:w="820" w:type="dxa"/>
            <w:tcBorders>
              <w:top w:val="nil"/>
              <w:left w:val="nil"/>
              <w:bottom w:val="nil"/>
              <w:right w:val="single" w:sz="4" w:space="0" w:color="auto"/>
            </w:tcBorders>
            <w:shd w:val="clear" w:color="auto" w:fill="auto"/>
            <w:noWrap/>
            <w:vAlign w:val="center"/>
            <w:hideMark/>
          </w:tcPr>
          <w:p w14:paraId="53EC45B6" w14:textId="77777777" w:rsidR="00E54248" w:rsidRPr="000732FD" w:rsidRDefault="00E54248" w:rsidP="00E54248">
            <w:pPr>
              <w:jc w:val="center"/>
              <w:rPr>
                <w:rFonts w:cs="Calibri"/>
                <w:color w:val="000000"/>
                <w:sz w:val="16"/>
                <w:szCs w:val="16"/>
              </w:rPr>
            </w:pPr>
          </w:p>
        </w:tc>
        <w:tc>
          <w:tcPr>
            <w:tcW w:w="935" w:type="dxa"/>
            <w:tcBorders>
              <w:top w:val="nil"/>
              <w:left w:val="nil"/>
              <w:bottom w:val="nil"/>
              <w:right w:val="nil"/>
            </w:tcBorders>
            <w:shd w:val="clear" w:color="auto" w:fill="auto"/>
            <w:noWrap/>
            <w:vAlign w:val="center"/>
            <w:hideMark/>
          </w:tcPr>
          <w:p w14:paraId="2A3B47BC"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3F3BD15C" w14:textId="77777777" w:rsidR="00E54248" w:rsidRPr="000732FD" w:rsidRDefault="00E54248" w:rsidP="00E54248">
            <w:pPr>
              <w:jc w:val="center"/>
              <w:rPr>
                <w:rFonts w:cs="Calibri"/>
                <w:color w:val="000000"/>
                <w:sz w:val="16"/>
                <w:szCs w:val="16"/>
              </w:rPr>
            </w:pPr>
          </w:p>
        </w:tc>
        <w:tc>
          <w:tcPr>
            <w:tcW w:w="942" w:type="dxa"/>
            <w:tcBorders>
              <w:top w:val="nil"/>
              <w:left w:val="nil"/>
              <w:bottom w:val="nil"/>
              <w:right w:val="single" w:sz="4" w:space="0" w:color="auto"/>
            </w:tcBorders>
            <w:shd w:val="clear" w:color="auto" w:fill="auto"/>
            <w:noWrap/>
            <w:vAlign w:val="center"/>
            <w:hideMark/>
          </w:tcPr>
          <w:p w14:paraId="74DB9CFF" w14:textId="77777777" w:rsidR="00E54248" w:rsidRPr="000732FD" w:rsidRDefault="00E54248" w:rsidP="00E54248">
            <w:pPr>
              <w:jc w:val="center"/>
              <w:rPr>
                <w:rFonts w:cs="Calibri"/>
                <w:color w:val="000000"/>
                <w:sz w:val="16"/>
                <w:szCs w:val="16"/>
              </w:rPr>
            </w:pPr>
          </w:p>
        </w:tc>
        <w:tc>
          <w:tcPr>
            <w:tcW w:w="979" w:type="dxa"/>
            <w:tcBorders>
              <w:top w:val="nil"/>
              <w:left w:val="nil"/>
              <w:bottom w:val="nil"/>
              <w:right w:val="nil"/>
            </w:tcBorders>
            <w:shd w:val="clear" w:color="auto" w:fill="auto"/>
            <w:noWrap/>
            <w:vAlign w:val="center"/>
            <w:hideMark/>
          </w:tcPr>
          <w:p w14:paraId="2822D607"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5B7999E4" w14:textId="77777777" w:rsidR="00E54248" w:rsidRPr="000732FD" w:rsidRDefault="00E54248" w:rsidP="00E54248">
            <w:pPr>
              <w:jc w:val="center"/>
              <w:rPr>
                <w:rFonts w:cs="Calibri"/>
                <w:color w:val="000000"/>
                <w:sz w:val="16"/>
                <w:szCs w:val="16"/>
              </w:rPr>
            </w:pPr>
          </w:p>
        </w:tc>
        <w:tc>
          <w:tcPr>
            <w:tcW w:w="890" w:type="dxa"/>
            <w:tcBorders>
              <w:top w:val="nil"/>
              <w:left w:val="nil"/>
              <w:bottom w:val="nil"/>
              <w:right w:val="single" w:sz="4" w:space="0" w:color="auto"/>
            </w:tcBorders>
            <w:shd w:val="clear" w:color="auto" w:fill="auto"/>
            <w:noWrap/>
            <w:vAlign w:val="center"/>
            <w:hideMark/>
          </w:tcPr>
          <w:p w14:paraId="6311A761" w14:textId="77777777" w:rsidR="00E54248" w:rsidRPr="000732FD" w:rsidRDefault="00E54248" w:rsidP="00E54248">
            <w:pPr>
              <w:jc w:val="center"/>
              <w:rPr>
                <w:rFonts w:cs="Calibri"/>
                <w:color w:val="000000"/>
                <w:sz w:val="16"/>
                <w:szCs w:val="16"/>
              </w:rPr>
            </w:pPr>
          </w:p>
        </w:tc>
        <w:tc>
          <w:tcPr>
            <w:tcW w:w="1004" w:type="dxa"/>
            <w:tcBorders>
              <w:top w:val="nil"/>
              <w:left w:val="nil"/>
              <w:bottom w:val="nil"/>
              <w:right w:val="nil"/>
            </w:tcBorders>
            <w:shd w:val="clear" w:color="auto" w:fill="auto"/>
            <w:noWrap/>
            <w:vAlign w:val="center"/>
            <w:hideMark/>
          </w:tcPr>
          <w:p w14:paraId="374F0F21" w14:textId="77777777" w:rsidR="00E54248" w:rsidRPr="000732FD" w:rsidRDefault="00E54248" w:rsidP="00E54248">
            <w:pPr>
              <w:jc w:val="center"/>
              <w:rPr>
                <w:rFonts w:cs="Calibri"/>
                <w:color w:val="000000"/>
                <w:sz w:val="16"/>
                <w:szCs w:val="16"/>
              </w:rPr>
            </w:pPr>
          </w:p>
        </w:tc>
        <w:tc>
          <w:tcPr>
            <w:tcW w:w="827" w:type="dxa"/>
            <w:tcBorders>
              <w:top w:val="nil"/>
              <w:left w:val="nil"/>
              <w:bottom w:val="nil"/>
              <w:right w:val="nil"/>
            </w:tcBorders>
            <w:shd w:val="clear" w:color="auto" w:fill="auto"/>
            <w:noWrap/>
            <w:vAlign w:val="center"/>
            <w:hideMark/>
          </w:tcPr>
          <w:p w14:paraId="6F042520" w14:textId="77777777" w:rsidR="00E54248" w:rsidRPr="000732FD" w:rsidRDefault="00E54248" w:rsidP="00E54248">
            <w:pPr>
              <w:jc w:val="center"/>
              <w:rPr>
                <w:sz w:val="16"/>
                <w:szCs w:val="16"/>
              </w:rPr>
            </w:pPr>
          </w:p>
        </w:tc>
        <w:tc>
          <w:tcPr>
            <w:tcW w:w="904" w:type="dxa"/>
            <w:tcBorders>
              <w:top w:val="nil"/>
              <w:left w:val="nil"/>
              <w:bottom w:val="nil"/>
            </w:tcBorders>
            <w:shd w:val="clear" w:color="auto" w:fill="auto"/>
            <w:noWrap/>
            <w:vAlign w:val="center"/>
            <w:hideMark/>
          </w:tcPr>
          <w:p w14:paraId="0D11290D" w14:textId="77777777" w:rsidR="00E54248" w:rsidRPr="000732FD" w:rsidRDefault="00E54248" w:rsidP="00E54248">
            <w:pPr>
              <w:jc w:val="center"/>
              <w:rPr>
                <w:rFonts w:cs="Calibri"/>
                <w:color w:val="000000"/>
                <w:sz w:val="16"/>
                <w:szCs w:val="16"/>
              </w:rPr>
            </w:pPr>
          </w:p>
        </w:tc>
      </w:tr>
      <w:tr w:rsidR="00E54248" w:rsidRPr="000732FD" w14:paraId="52AE9383" w14:textId="77777777" w:rsidTr="00E54248">
        <w:trPr>
          <w:trHeight w:val="305"/>
        </w:trPr>
        <w:tc>
          <w:tcPr>
            <w:tcW w:w="2700" w:type="dxa"/>
            <w:tcBorders>
              <w:top w:val="nil"/>
              <w:left w:val="nil"/>
              <w:bottom w:val="nil"/>
              <w:right w:val="single" w:sz="4" w:space="0" w:color="auto"/>
            </w:tcBorders>
            <w:shd w:val="clear" w:color="auto" w:fill="auto"/>
            <w:noWrap/>
            <w:vAlign w:val="bottom"/>
            <w:hideMark/>
          </w:tcPr>
          <w:p w14:paraId="1FD78011" w14:textId="77777777" w:rsidR="00E54248" w:rsidRPr="000732FD" w:rsidRDefault="00E54248" w:rsidP="00E54248">
            <w:pPr>
              <w:jc w:val="center"/>
              <w:rPr>
                <w:rFonts w:cs="Calibri"/>
                <w:color w:val="000000"/>
                <w:sz w:val="16"/>
                <w:szCs w:val="16"/>
              </w:rPr>
            </w:pPr>
            <w:r w:rsidRPr="000732FD">
              <w:rPr>
                <w:rFonts w:cs="Calibri"/>
                <w:color w:val="000000"/>
                <w:sz w:val="16"/>
                <w:szCs w:val="16"/>
              </w:rPr>
              <w:t>Hunting vs. None</w:t>
            </w:r>
          </w:p>
        </w:tc>
        <w:tc>
          <w:tcPr>
            <w:tcW w:w="1083" w:type="dxa"/>
            <w:tcBorders>
              <w:top w:val="nil"/>
              <w:left w:val="nil"/>
              <w:bottom w:val="nil"/>
              <w:right w:val="nil"/>
            </w:tcBorders>
            <w:shd w:val="clear" w:color="auto" w:fill="auto"/>
            <w:noWrap/>
            <w:vAlign w:val="center"/>
            <w:hideMark/>
          </w:tcPr>
          <w:p w14:paraId="2958C01A"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4CCE7A90" w14:textId="77777777" w:rsidR="00E54248" w:rsidRPr="000732FD" w:rsidRDefault="00E54248" w:rsidP="00E54248">
            <w:pPr>
              <w:jc w:val="center"/>
              <w:rPr>
                <w:rFonts w:cs="Calibri"/>
                <w:color w:val="000000"/>
                <w:sz w:val="16"/>
                <w:szCs w:val="16"/>
              </w:rPr>
            </w:pPr>
            <w:r w:rsidRPr="000732FD">
              <w:rPr>
                <w:rFonts w:cs="Calibri"/>
                <w:color w:val="000000"/>
                <w:sz w:val="16"/>
                <w:szCs w:val="16"/>
              </w:rPr>
              <w:t>-0.09*</w:t>
            </w:r>
          </w:p>
        </w:tc>
        <w:tc>
          <w:tcPr>
            <w:tcW w:w="813" w:type="dxa"/>
            <w:tcBorders>
              <w:top w:val="nil"/>
              <w:left w:val="nil"/>
              <w:bottom w:val="nil"/>
              <w:right w:val="single" w:sz="4" w:space="0" w:color="auto"/>
            </w:tcBorders>
            <w:shd w:val="clear" w:color="auto" w:fill="auto"/>
            <w:noWrap/>
            <w:vAlign w:val="center"/>
            <w:hideMark/>
          </w:tcPr>
          <w:p w14:paraId="2840CD57" w14:textId="77777777" w:rsidR="00E54248" w:rsidRPr="000732FD" w:rsidRDefault="00E54248" w:rsidP="00E54248">
            <w:pPr>
              <w:jc w:val="center"/>
              <w:rPr>
                <w:rFonts w:cs="Calibri"/>
                <w:color w:val="000000"/>
                <w:sz w:val="16"/>
                <w:szCs w:val="16"/>
              </w:rPr>
            </w:pPr>
            <w:r w:rsidRPr="000732FD">
              <w:rPr>
                <w:rFonts w:cs="Calibri"/>
                <w:color w:val="000000"/>
                <w:sz w:val="16"/>
                <w:szCs w:val="16"/>
              </w:rPr>
              <w:t>0.10*</w:t>
            </w:r>
          </w:p>
        </w:tc>
        <w:tc>
          <w:tcPr>
            <w:tcW w:w="1003" w:type="dxa"/>
            <w:tcBorders>
              <w:top w:val="nil"/>
              <w:left w:val="nil"/>
              <w:bottom w:val="nil"/>
              <w:right w:val="nil"/>
            </w:tcBorders>
            <w:shd w:val="clear" w:color="auto" w:fill="auto"/>
            <w:noWrap/>
            <w:vAlign w:val="center"/>
            <w:hideMark/>
          </w:tcPr>
          <w:p w14:paraId="59125314"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2F0A0341" w14:textId="77777777" w:rsidR="00E54248" w:rsidRPr="000732FD" w:rsidRDefault="00E54248" w:rsidP="00E54248">
            <w:pPr>
              <w:jc w:val="center"/>
              <w:rPr>
                <w:rFonts w:cs="Calibri"/>
                <w:color w:val="000000"/>
                <w:sz w:val="16"/>
                <w:szCs w:val="16"/>
              </w:rPr>
            </w:pPr>
            <w:r w:rsidRPr="000732FD">
              <w:rPr>
                <w:rFonts w:cs="Calibri"/>
                <w:color w:val="000000"/>
                <w:sz w:val="16"/>
                <w:szCs w:val="16"/>
              </w:rPr>
              <w:t>-0.09*</w:t>
            </w:r>
          </w:p>
        </w:tc>
        <w:tc>
          <w:tcPr>
            <w:tcW w:w="820" w:type="dxa"/>
            <w:tcBorders>
              <w:top w:val="nil"/>
              <w:left w:val="nil"/>
              <w:bottom w:val="nil"/>
              <w:right w:val="single" w:sz="4" w:space="0" w:color="auto"/>
            </w:tcBorders>
            <w:shd w:val="clear" w:color="auto" w:fill="auto"/>
            <w:noWrap/>
            <w:vAlign w:val="center"/>
            <w:hideMark/>
          </w:tcPr>
          <w:p w14:paraId="2E2B980D" w14:textId="77777777" w:rsidR="00E54248" w:rsidRPr="000732FD" w:rsidRDefault="00E54248" w:rsidP="00E54248">
            <w:pPr>
              <w:jc w:val="center"/>
              <w:rPr>
                <w:rFonts w:cs="Calibri"/>
                <w:color w:val="000000"/>
                <w:sz w:val="16"/>
                <w:szCs w:val="16"/>
              </w:rPr>
            </w:pPr>
            <w:r w:rsidRPr="000732FD">
              <w:rPr>
                <w:rFonts w:cs="Calibri"/>
                <w:color w:val="000000"/>
                <w:sz w:val="16"/>
                <w:szCs w:val="16"/>
              </w:rPr>
              <w:t>0.10*</w:t>
            </w:r>
          </w:p>
        </w:tc>
        <w:tc>
          <w:tcPr>
            <w:tcW w:w="935" w:type="dxa"/>
            <w:tcBorders>
              <w:top w:val="nil"/>
              <w:left w:val="nil"/>
              <w:bottom w:val="nil"/>
              <w:right w:val="nil"/>
            </w:tcBorders>
            <w:shd w:val="clear" w:color="auto" w:fill="auto"/>
            <w:noWrap/>
            <w:vAlign w:val="center"/>
            <w:hideMark/>
          </w:tcPr>
          <w:p w14:paraId="5974F07B"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763A7CA4" w14:textId="77777777" w:rsidR="00E54248" w:rsidRPr="000732FD" w:rsidRDefault="00E54248" w:rsidP="00E54248">
            <w:pPr>
              <w:jc w:val="center"/>
              <w:rPr>
                <w:rFonts w:cs="Calibri"/>
                <w:color w:val="000000"/>
                <w:sz w:val="16"/>
                <w:szCs w:val="16"/>
              </w:rPr>
            </w:pPr>
          </w:p>
        </w:tc>
        <w:tc>
          <w:tcPr>
            <w:tcW w:w="942" w:type="dxa"/>
            <w:tcBorders>
              <w:top w:val="nil"/>
              <w:left w:val="nil"/>
              <w:bottom w:val="nil"/>
              <w:right w:val="single" w:sz="4" w:space="0" w:color="auto"/>
            </w:tcBorders>
            <w:shd w:val="clear" w:color="auto" w:fill="auto"/>
            <w:noWrap/>
            <w:vAlign w:val="center"/>
            <w:hideMark/>
          </w:tcPr>
          <w:p w14:paraId="3CCC973D" w14:textId="77777777" w:rsidR="00E54248" w:rsidRPr="000732FD" w:rsidRDefault="00E54248" w:rsidP="00E54248">
            <w:pPr>
              <w:jc w:val="center"/>
              <w:rPr>
                <w:rFonts w:cs="Calibri"/>
                <w:color w:val="000000"/>
                <w:sz w:val="16"/>
                <w:szCs w:val="16"/>
              </w:rPr>
            </w:pPr>
          </w:p>
        </w:tc>
        <w:tc>
          <w:tcPr>
            <w:tcW w:w="979" w:type="dxa"/>
            <w:tcBorders>
              <w:top w:val="nil"/>
              <w:left w:val="nil"/>
              <w:bottom w:val="nil"/>
              <w:right w:val="nil"/>
            </w:tcBorders>
            <w:shd w:val="clear" w:color="auto" w:fill="auto"/>
            <w:noWrap/>
            <w:vAlign w:val="center"/>
            <w:hideMark/>
          </w:tcPr>
          <w:p w14:paraId="0FD2DC26"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2754613E" w14:textId="77777777" w:rsidR="00E54248" w:rsidRPr="000732FD" w:rsidRDefault="00E54248" w:rsidP="00E54248">
            <w:pPr>
              <w:jc w:val="center"/>
              <w:rPr>
                <w:rFonts w:cs="Calibri"/>
                <w:color w:val="000000"/>
                <w:sz w:val="16"/>
                <w:szCs w:val="16"/>
              </w:rPr>
            </w:pPr>
          </w:p>
        </w:tc>
        <w:tc>
          <w:tcPr>
            <w:tcW w:w="890" w:type="dxa"/>
            <w:tcBorders>
              <w:top w:val="nil"/>
              <w:left w:val="nil"/>
              <w:bottom w:val="nil"/>
              <w:right w:val="single" w:sz="4" w:space="0" w:color="auto"/>
            </w:tcBorders>
            <w:shd w:val="clear" w:color="auto" w:fill="auto"/>
            <w:noWrap/>
            <w:vAlign w:val="center"/>
            <w:hideMark/>
          </w:tcPr>
          <w:p w14:paraId="6B234D48" w14:textId="77777777" w:rsidR="00E54248" w:rsidRPr="000732FD" w:rsidRDefault="00E54248" w:rsidP="00E54248">
            <w:pPr>
              <w:jc w:val="center"/>
              <w:rPr>
                <w:rFonts w:cs="Calibri"/>
                <w:color w:val="000000"/>
                <w:sz w:val="16"/>
                <w:szCs w:val="16"/>
              </w:rPr>
            </w:pPr>
          </w:p>
        </w:tc>
        <w:tc>
          <w:tcPr>
            <w:tcW w:w="1004" w:type="dxa"/>
            <w:tcBorders>
              <w:top w:val="nil"/>
              <w:left w:val="nil"/>
              <w:bottom w:val="nil"/>
              <w:right w:val="nil"/>
            </w:tcBorders>
            <w:shd w:val="clear" w:color="auto" w:fill="auto"/>
            <w:noWrap/>
            <w:vAlign w:val="center"/>
            <w:hideMark/>
          </w:tcPr>
          <w:p w14:paraId="4458A11E" w14:textId="77777777" w:rsidR="00E54248" w:rsidRPr="000732FD" w:rsidRDefault="00E54248" w:rsidP="00E54248">
            <w:pPr>
              <w:jc w:val="center"/>
              <w:rPr>
                <w:rFonts w:cs="Calibri"/>
                <w:color w:val="000000"/>
                <w:sz w:val="16"/>
                <w:szCs w:val="16"/>
              </w:rPr>
            </w:pPr>
          </w:p>
        </w:tc>
        <w:tc>
          <w:tcPr>
            <w:tcW w:w="827" w:type="dxa"/>
            <w:tcBorders>
              <w:top w:val="nil"/>
              <w:left w:val="nil"/>
              <w:bottom w:val="nil"/>
              <w:right w:val="nil"/>
            </w:tcBorders>
            <w:shd w:val="clear" w:color="auto" w:fill="auto"/>
            <w:noWrap/>
            <w:vAlign w:val="center"/>
            <w:hideMark/>
          </w:tcPr>
          <w:p w14:paraId="1729CD59" w14:textId="77777777" w:rsidR="00E54248" w:rsidRPr="000732FD" w:rsidRDefault="00E54248" w:rsidP="00E54248">
            <w:pPr>
              <w:jc w:val="center"/>
              <w:rPr>
                <w:sz w:val="16"/>
                <w:szCs w:val="16"/>
              </w:rPr>
            </w:pPr>
          </w:p>
        </w:tc>
        <w:tc>
          <w:tcPr>
            <w:tcW w:w="904" w:type="dxa"/>
            <w:tcBorders>
              <w:top w:val="nil"/>
              <w:left w:val="nil"/>
              <w:bottom w:val="nil"/>
            </w:tcBorders>
            <w:shd w:val="clear" w:color="auto" w:fill="auto"/>
            <w:noWrap/>
            <w:vAlign w:val="center"/>
            <w:hideMark/>
          </w:tcPr>
          <w:p w14:paraId="39B793D1" w14:textId="77777777" w:rsidR="00E54248" w:rsidRPr="000732FD" w:rsidRDefault="00E54248" w:rsidP="00E54248">
            <w:pPr>
              <w:jc w:val="center"/>
              <w:rPr>
                <w:rFonts w:cs="Calibri"/>
                <w:color w:val="000000"/>
                <w:sz w:val="16"/>
                <w:szCs w:val="16"/>
              </w:rPr>
            </w:pPr>
          </w:p>
        </w:tc>
      </w:tr>
      <w:tr w:rsidR="00E54248" w:rsidRPr="000732FD" w14:paraId="47635534" w14:textId="77777777" w:rsidTr="00E54248">
        <w:trPr>
          <w:trHeight w:val="305"/>
        </w:trPr>
        <w:tc>
          <w:tcPr>
            <w:tcW w:w="2700" w:type="dxa"/>
            <w:tcBorders>
              <w:top w:val="nil"/>
              <w:left w:val="nil"/>
              <w:bottom w:val="nil"/>
              <w:right w:val="single" w:sz="4" w:space="0" w:color="auto"/>
            </w:tcBorders>
            <w:shd w:val="clear" w:color="auto" w:fill="auto"/>
            <w:noWrap/>
            <w:vAlign w:val="bottom"/>
            <w:hideMark/>
          </w:tcPr>
          <w:p w14:paraId="0E5DF996" w14:textId="77777777" w:rsidR="00E54248" w:rsidRPr="000732FD" w:rsidRDefault="00E54248" w:rsidP="00E54248">
            <w:pPr>
              <w:jc w:val="center"/>
              <w:rPr>
                <w:rFonts w:cs="Calibri"/>
                <w:color w:val="000000"/>
                <w:sz w:val="16"/>
                <w:szCs w:val="16"/>
              </w:rPr>
            </w:pPr>
            <w:r w:rsidRPr="000732FD">
              <w:rPr>
                <w:rFonts w:cs="Calibri"/>
                <w:color w:val="000000"/>
                <w:sz w:val="16"/>
                <w:szCs w:val="16"/>
              </w:rPr>
              <w:t>Environmental vs. Hunting</w:t>
            </w:r>
          </w:p>
        </w:tc>
        <w:tc>
          <w:tcPr>
            <w:tcW w:w="1083" w:type="dxa"/>
            <w:tcBorders>
              <w:top w:val="nil"/>
              <w:left w:val="nil"/>
              <w:bottom w:val="nil"/>
              <w:right w:val="nil"/>
            </w:tcBorders>
            <w:shd w:val="clear" w:color="auto" w:fill="auto"/>
            <w:noWrap/>
            <w:vAlign w:val="center"/>
            <w:hideMark/>
          </w:tcPr>
          <w:p w14:paraId="463C9FAC"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1EC65B75" w14:textId="77777777" w:rsidR="00E54248" w:rsidRPr="000732FD" w:rsidRDefault="00E54248" w:rsidP="00E54248">
            <w:pPr>
              <w:jc w:val="center"/>
              <w:rPr>
                <w:sz w:val="16"/>
                <w:szCs w:val="16"/>
              </w:rPr>
            </w:pPr>
          </w:p>
        </w:tc>
        <w:tc>
          <w:tcPr>
            <w:tcW w:w="813" w:type="dxa"/>
            <w:tcBorders>
              <w:top w:val="nil"/>
              <w:left w:val="nil"/>
              <w:bottom w:val="nil"/>
              <w:right w:val="single" w:sz="4" w:space="0" w:color="auto"/>
            </w:tcBorders>
            <w:shd w:val="clear" w:color="auto" w:fill="auto"/>
            <w:noWrap/>
            <w:vAlign w:val="center"/>
            <w:hideMark/>
          </w:tcPr>
          <w:p w14:paraId="3AAF6667" w14:textId="77777777" w:rsidR="00E54248" w:rsidRPr="000732FD" w:rsidRDefault="00E54248" w:rsidP="00E54248">
            <w:pPr>
              <w:jc w:val="center"/>
              <w:rPr>
                <w:rFonts w:cs="Calibri"/>
                <w:color w:val="000000"/>
                <w:sz w:val="16"/>
                <w:szCs w:val="16"/>
              </w:rPr>
            </w:pPr>
          </w:p>
        </w:tc>
        <w:tc>
          <w:tcPr>
            <w:tcW w:w="1003" w:type="dxa"/>
            <w:tcBorders>
              <w:top w:val="nil"/>
              <w:left w:val="nil"/>
              <w:bottom w:val="nil"/>
              <w:right w:val="nil"/>
            </w:tcBorders>
            <w:shd w:val="clear" w:color="auto" w:fill="auto"/>
            <w:noWrap/>
            <w:vAlign w:val="center"/>
            <w:hideMark/>
          </w:tcPr>
          <w:p w14:paraId="75F86185"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54C21EEE" w14:textId="77777777" w:rsidR="00E54248" w:rsidRPr="000732FD" w:rsidRDefault="00E54248" w:rsidP="00E54248">
            <w:pPr>
              <w:jc w:val="center"/>
              <w:rPr>
                <w:sz w:val="16"/>
                <w:szCs w:val="16"/>
              </w:rPr>
            </w:pPr>
          </w:p>
        </w:tc>
        <w:tc>
          <w:tcPr>
            <w:tcW w:w="820" w:type="dxa"/>
            <w:tcBorders>
              <w:top w:val="nil"/>
              <w:left w:val="nil"/>
              <w:bottom w:val="nil"/>
              <w:right w:val="single" w:sz="4" w:space="0" w:color="auto"/>
            </w:tcBorders>
            <w:shd w:val="clear" w:color="auto" w:fill="auto"/>
            <w:noWrap/>
            <w:vAlign w:val="center"/>
            <w:hideMark/>
          </w:tcPr>
          <w:p w14:paraId="362974CA" w14:textId="77777777" w:rsidR="00E54248" w:rsidRPr="000732FD" w:rsidRDefault="00E54248" w:rsidP="00E54248">
            <w:pPr>
              <w:jc w:val="center"/>
              <w:rPr>
                <w:rFonts w:cs="Calibri"/>
                <w:color w:val="000000"/>
                <w:sz w:val="16"/>
                <w:szCs w:val="16"/>
              </w:rPr>
            </w:pPr>
          </w:p>
        </w:tc>
        <w:tc>
          <w:tcPr>
            <w:tcW w:w="935" w:type="dxa"/>
            <w:tcBorders>
              <w:top w:val="nil"/>
              <w:left w:val="nil"/>
              <w:bottom w:val="nil"/>
              <w:right w:val="nil"/>
            </w:tcBorders>
            <w:shd w:val="clear" w:color="auto" w:fill="auto"/>
            <w:noWrap/>
            <w:vAlign w:val="center"/>
            <w:hideMark/>
          </w:tcPr>
          <w:p w14:paraId="6F724B89"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0EC8C507" w14:textId="77777777" w:rsidR="00E54248" w:rsidRPr="000732FD" w:rsidRDefault="00E54248" w:rsidP="00E54248">
            <w:pPr>
              <w:jc w:val="center"/>
              <w:rPr>
                <w:rFonts w:cs="Calibri"/>
                <w:color w:val="000000"/>
                <w:sz w:val="16"/>
                <w:szCs w:val="16"/>
              </w:rPr>
            </w:pPr>
          </w:p>
        </w:tc>
        <w:tc>
          <w:tcPr>
            <w:tcW w:w="942" w:type="dxa"/>
            <w:tcBorders>
              <w:top w:val="nil"/>
              <w:left w:val="nil"/>
              <w:bottom w:val="nil"/>
              <w:right w:val="single" w:sz="4" w:space="0" w:color="auto"/>
            </w:tcBorders>
            <w:shd w:val="clear" w:color="auto" w:fill="auto"/>
            <w:noWrap/>
            <w:vAlign w:val="center"/>
            <w:hideMark/>
          </w:tcPr>
          <w:p w14:paraId="473B5391" w14:textId="77777777" w:rsidR="00E54248" w:rsidRPr="000732FD" w:rsidRDefault="00E54248" w:rsidP="00E54248">
            <w:pPr>
              <w:jc w:val="center"/>
              <w:rPr>
                <w:rFonts w:cs="Calibri"/>
                <w:color w:val="000000"/>
                <w:sz w:val="16"/>
                <w:szCs w:val="16"/>
              </w:rPr>
            </w:pPr>
          </w:p>
        </w:tc>
        <w:tc>
          <w:tcPr>
            <w:tcW w:w="979" w:type="dxa"/>
            <w:tcBorders>
              <w:top w:val="nil"/>
              <w:left w:val="nil"/>
              <w:bottom w:val="nil"/>
              <w:right w:val="nil"/>
            </w:tcBorders>
            <w:shd w:val="clear" w:color="auto" w:fill="auto"/>
            <w:noWrap/>
            <w:vAlign w:val="center"/>
            <w:hideMark/>
          </w:tcPr>
          <w:p w14:paraId="4A01BA17"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3F4CEB15" w14:textId="77777777" w:rsidR="00E54248" w:rsidRPr="000732FD" w:rsidRDefault="00E54248" w:rsidP="00E54248">
            <w:pPr>
              <w:jc w:val="center"/>
              <w:rPr>
                <w:rFonts w:cs="Calibri"/>
                <w:color w:val="000000"/>
                <w:sz w:val="16"/>
                <w:szCs w:val="16"/>
              </w:rPr>
            </w:pPr>
          </w:p>
        </w:tc>
        <w:tc>
          <w:tcPr>
            <w:tcW w:w="890" w:type="dxa"/>
            <w:tcBorders>
              <w:top w:val="nil"/>
              <w:left w:val="nil"/>
              <w:bottom w:val="nil"/>
              <w:right w:val="single" w:sz="4" w:space="0" w:color="auto"/>
            </w:tcBorders>
            <w:shd w:val="clear" w:color="auto" w:fill="auto"/>
            <w:noWrap/>
            <w:vAlign w:val="center"/>
            <w:hideMark/>
          </w:tcPr>
          <w:p w14:paraId="04E35F99" w14:textId="77777777" w:rsidR="00E54248" w:rsidRPr="000732FD" w:rsidRDefault="00E54248" w:rsidP="00E54248">
            <w:pPr>
              <w:jc w:val="center"/>
              <w:rPr>
                <w:rFonts w:cs="Calibri"/>
                <w:color w:val="000000"/>
                <w:sz w:val="16"/>
                <w:szCs w:val="16"/>
              </w:rPr>
            </w:pPr>
          </w:p>
        </w:tc>
        <w:tc>
          <w:tcPr>
            <w:tcW w:w="1004" w:type="dxa"/>
            <w:tcBorders>
              <w:top w:val="nil"/>
              <w:left w:val="nil"/>
              <w:bottom w:val="nil"/>
              <w:right w:val="nil"/>
            </w:tcBorders>
            <w:shd w:val="clear" w:color="auto" w:fill="auto"/>
            <w:noWrap/>
            <w:vAlign w:val="center"/>
            <w:hideMark/>
          </w:tcPr>
          <w:p w14:paraId="21D71154" w14:textId="77777777" w:rsidR="00E54248" w:rsidRPr="000732FD" w:rsidRDefault="00E54248" w:rsidP="00E54248">
            <w:pPr>
              <w:jc w:val="center"/>
              <w:rPr>
                <w:rFonts w:cs="Calibri"/>
                <w:color w:val="000000"/>
                <w:sz w:val="16"/>
                <w:szCs w:val="16"/>
              </w:rPr>
            </w:pPr>
          </w:p>
        </w:tc>
        <w:tc>
          <w:tcPr>
            <w:tcW w:w="827" w:type="dxa"/>
            <w:tcBorders>
              <w:top w:val="nil"/>
              <w:left w:val="nil"/>
              <w:bottom w:val="nil"/>
              <w:right w:val="nil"/>
            </w:tcBorders>
            <w:shd w:val="clear" w:color="auto" w:fill="auto"/>
            <w:noWrap/>
            <w:vAlign w:val="center"/>
            <w:hideMark/>
          </w:tcPr>
          <w:p w14:paraId="52C08574" w14:textId="77777777" w:rsidR="00E54248" w:rsidRPr="000732FD" w:rsidRDefault="00E54248" w:rsidP="00E54248">
            <w:pPr>
              <w:jc w:val="center"/>
              <w:rPr>
                <w:sz w:val="16"/>
                <w:szCs w:val="16"/>
              </w:rPr>
            </w:pPr>
          </w:p>
        </w:tc>
        <w:tc>
          <w:tcPr>
            <w:tcW w:w="904" w:type="dxa"/>
            <w:tcBorders>
              <w:top w:val="nil"/>
              <w:left w:val="nil"/>
              <w:bottom w:val="nil"/>
            </w:tcBorders>
            <w:shd w:val="clear" w:color="auto" w:fill="auto"/>
            <w:noWrap/>
            <w:vAlign w:val="center"/>
            <w:hideMark/>
          </w:tcPr>
          <w:p w14:paraId="3ECC86FC" w14:textId="77777777" w:rsidR="00E54248" w:rsidRPr="000732FD" w:rsidRDefault="00E54248" w:rsidP="00E54248">
            <w:pPr>
              <w:jc w:val="center"/>
              <w:rPr>
                <w:rFonts w:cs="Calibri"/>
                <w:color w:val="000000"/>
                <w:sz w:val="16"/>
                <w:szCs w:val="16"/>
              </w:rPr>
            </w:pPr>
          </w:p>
        </w:tc>
      </w:tr>
      <w:tr w:rsidR="00E54248" w:rsidRPr="000732FD" w14:paraId="24E317A9" w14:textId="77777777" w:rsidTr="00E54248">
        <w:trPr>
          <w:trHeight w:val="305"/>
        </w:trPr>
        <w:tc>
          <w:tcPr>
            <w:tcW w:w="2700" w:type="dxa"/>
            <w:tcBorders>
              <w:top w:val="nil"/>
              <w:left w:val="nil"/>
              <w:bottom w:val="nil"/>
              <w:right w:val="single" w:sz="4" w:space="0" w:color="auto"/>
            </w:tcBorders>
            <w:shd w:val="clear" w:color="auto" w:fill="auto"/>
            <w:noWrap/>
            <w:vAlign w:val="bottom"/>
            <w:hideMark/>
          </w:tcPr>
          <w:p w14:paraId="48C875B2" w14:textId="77777777" w:rsidR="00E54248" w:rsidRPr="000732FD" w:rsidRDefault="00E54248" w:rsidP="00E54248">
            <w:pPr>
              <w:rPr>
                <w:rFonts w:cs="Calibri"/>
                <w:i/>
                <w:iCs/>
                <w:color w:val="000000"/>
                <w:sz w:val="16"/>
                <w:szCs w:val="16"/>
                <w:vertAlign w:val="superscript"/>
              </w:rPr>
            </w:pPr>
            <w:r w:rsidRPr="000732FD">
              <w:rPr>
                <w:rFonts w:cs="Calibri"/>
                <w:i/>
                <w:iCs/>
                <w:color w:val="000000"/>
                <w:sz w:val="16"/>
                <w:szCs w:val="16"/>
              </w:rPr>
              <w:t>Respondent Self-</w:t>
            </w:r>
            <w:proofErr w:type="spellStart"/>
            <w:r w:rsidRPr="000732FD">
              <w:rPr>
                <w:rFonts w:cs="Calibri"/>
                <w:i/>
                <w:iCs/>
                <w:color w:val="000000"/>
                <w:sz w:val="16"/>
                <w:szCs w:val="16"/>
              </w:rPr>
              <w:t>Identity</w:t>
            </w:r>
            <w:r w:rsidRPr="000732FD">
              <w:rPr>
                <w:rFonts w:cs="Calibri"/>
                <w:i/>
                <w:iCs/>
                <w:color w:val="000000"/>
                <w:sz w:val="16"/>
                <w:szCs w:val="16"/>
                <w:vertAlign w:val="superscript"/>
              </w:rPr>
              <w:t>a</w:t>
            </w:r>
            <w:proofErr w:type="spellEnd"/>
          </w:p>
        </w:tc>
        <w:tc>
          <w:tcPr>
            <w:tcW w:w="1083" w:type="dxa"/>
            <w:tcBorders>
              <w:top w:val="nil"/>
              <w:left w:val="nil"/>
              <w:bottom w:val="nil"/>
              <w:right w:val="nil"/>
            </w:tcBorders>
            <w:shd w:val="clear" w:color="auto" w:fill="auto"/>
            <w:noWrap/>
            <w:vAlign w:val="center"/>
            <w:hideMark/>
          </w:tcPr>
          <w:p w14:paraId="4D580448" w14:textId="77777777" w:rsidR="00E54248" w:rsidRPr="000732FD" w:rsidRDefault="00E54248" w:rsidP="00E54248">
            <w:pPr>
              <w:jc w:val="center"/>
              <w:rPr>
                <w:rFonts w:cs="Calibri"/>
                <w:i/>
                <w:iCs/>
                <w:color w:val="000000"/>
                <w:sz w:val="16"/>
                <w:szCs w:val="16"/>
              </w:rPr>
            </w:pPr>
          </w:p>
        </w:tc>
        <w:tc>
          <w:tcPr>
            <w:tcW w:w="720" w:type="dxa"/>
            <w:tcBorders>
              <w:top w:val="nil"/>
              <w:left w:val="nil"/>
              <w:bottom w:val="nil"/>
              <w:right w:val="nil"/>
            </w:tcBorders>
            <w:shd w:val="clear" w:color="auto" w:fill="auto"/>
            <w:noWrap/>
            <w:vAlign w:val="center"/>
            <w:hideMark/>
          </w:tcPr>
          <w:p w14:paraId="44A91719" w14:textId="77777777" w:rsidR="00E54248" w:rsidRPr="000732FD" w:rsidRDefault="00E54248" w:rsidP="00E54248">
            <w:pPr>
              <w:jc w:val="center"/>
              <w:rPr>
                <w:sz w:val="16"/>
                <w:szCs w:val="16"/>
              </w:rPr>
            </w:pPr>
          </w:p>
        </w:tc>
        <w:tc>
          <w:tcPr>
            <w:tcW w:w="813" w:type="dxa"/>
            <w:tcBorders>
              <w:top w:val="nil"/>
              <w:left w:val="nil"/>
              <w:bottom w:val="nil"/>
              <w:right w:val="single" w:sz="4" w:space="0" w:color="auto"/>
            </w:tcBorders>
            <w:shd w:val="clear" w:color="auto" w:fill="auto"/>
            <w:noWrap/>
            <w:vAlign w:val="center"/>
            <w:hideMark/>
          </w:tcPr>
          <w:p w14:paraId="25E7E4DD" w14:textId="77777777" w:rsidR="00E54248" w:rsidRPr="000732FD" w:rsidRDefault="00E54248" w:rsidP="00E54248">
            <w:pPr>
              <w:jc w:val="center"/>
              <w:rPr>
                <w:rFonts w:cs="Calibri"/>
                <w:color w:val="000000"/>
                <w:sz w:val="16"/>
                <w:szCs w:val="16"/>
              </w:rPr>
            </w:pPr>
          </w:p>
        </w:tc>
        <w:tc>
          <w:tcPr>
            <w:tcW w:w="1003" w:type="dxa"/>
            <w:tcBorders>
              <w:top w:val="nil"/>
              <w:left w:val="nil"/>
              <w:bottom w:val="nil"/>
              <w:right w:val="nil"/>
            </w:tcBorders>
            <w:shd w:val="clear" w:color="auto" w:fill="auto"/>
            <w:noWrap/>
            <w:vAlign w:val="center"/>
            <w:hideMark/>
          </w:tcPr>
          <w:p w14:paraId="4C43B066"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5BD32925" w14:textId="77777777" w:rsidR="00E54248" w:rsidRPr="000732FD" w:rsidRDefault="00E54248" w:rsidP="00E54248">
            <w:pPr>
              <w:jc w:val="center"/>
              <w:rPr>
                <w:sz w:val="16"/>
                <w:szCs w:val="16"/>
              </w:rPr>
            </w:pPr>
          </w:p>
        </w:tc>
        <w:tc>
          <w:tcPr>
            <w:tcW w:w="820" w:type="dxa"/>
            <w:tcBorders>
              <w:top w:val="nil"/>
              <w:left w:val="nil"/>
              <w:bottom w:val="nil"/>
              <w:right w:val="single" w:sz="4" w:space="0" w:color="auto"/>
            </w:tcBorders>
            <w:shd w:val="clear" w:color="auto" w:fill="auto"/>
            <w:noWrap/>
            <w:vAlign w:val="center"/>
            <w:hideMark/>
          </w:tcPr>
          <w:p w14:paraId="4EDE6674" w14:textId="77777777" w:rsidR="00E54248" w:rsidRPr="000732FD" w:rsidRDefault="00E54248" w:rsidP="00E54248">
            <w:pPr>
              <w:jc w:val="center"/>
              <w:rPr>
                <w:rFonts w:cs="Calibri"/>
                <w:color w:val="000000"/>
                <w:sz w:val="16"/>
                <w:szCs w:val="16"/>
              </w:rPr>
            </w:pPr>
          </w:p>
        </w:tc>
        <w:tc>
          <w:tcPr>
            <w:tcW w:w="935" w:type="dxa"/>
            <w:tcBorders>
              <w:top w:val="nil"/>
              <w:left w:val="nil"/>
              <w:bottom w:val="nil"/>
              <w:right w:val="nil"/>
            </w:tcBorders>
            <w:shd w:val="clear" w:color="auto" w:fill="auto"/>
            <w:noWrap/>
            <w:vAlign w:val="center"/>
            <w:hideMark/>
          </w:tcPr>
          <w:p w14:paraId="450D4D34"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2A578E4C" w14:textId="77777777" w:rsidR="00E54248" w:rsidRPr="000732FD" w:rsidRDefault="00E54248" w:rsidP="00E54248">
            <w:pPr>
              <w:jc w:val="center"/>
              <w:rPr>
                <w:rFonts w:cs="Calibri"/>
                <w:color w:val="000000"/>
                <w:sz w:val="16"/>
                <w:szCs w:val="16"/>
              </w:rPr>
            </w:pPr>
          </w:p>
        </w:tc>
        <w:tc>
          <w:tcPr>
            <w:tcW w:w="942" w:type="dxa"/>
            <w:tcBorders>
              <w:top w:val="nil"/>
              <w:left w:val="nil"/>
              <w:bottom w:val="nil"/>
              <w:right w:val="single" w:sz="4" w:space="0" w:color="auto"/>
            </w:tcBorders>
            <w:shd w:val="clear" w:color="auto" w:fill="auto"/>
            <w:noWrap/>
            <w:vAlign w:val="center"/>
            <w:hideMark/>
          </w:tcPr>
          <w:p w14:paraId="7BFABB3E" w14:textId="77777777" w:rsidR="00E54248" w:rsidRPr="000732FD" w:rsidRDefault="00E54248" w:rsidP="00E54248">
            <w:pPr>
              <w:jc w:val="center"/>
              <w:rPr>
                <w:rFonts w:cs="Calibri"/>
                <w:color w:val="000000"/>
                <w:sz w:val="16"/>
                <w:szCs w:val="16"/>
              </w:rPr>
            </w:pPr>
          </w:p>
        </w:tc>
        <w:tc>
          <w:tcPr>
            <w:tcW w:w="979" w:type="dxa"/>
            <w:tcBorders>
              <w:top w:val="nil"/>
              <w:left w:val="nil"/>
              <w:bottom w:val="nil"/>
              <w:right w:val="nil"/>
            </w:tcBorders>
            <w:shd w:val="clear" w:color="auto" w:fill="auto"/>
            <w:noWrap/>
            <w:vAlign w:val="center"/>
            <w:hideMark/>
          </w:tcPr>
          <w:p w14:paraId="5CEE3E38"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3AD5DE8F" w14:textId="77777777" w:rsidR="00E54248" w:rsidRPr="000732FD" w:rsidRDefault="00E54248" w:rsidP="00E54248">
            <w:pPr>
              <w:jc w:val="center"/>
              <w:rPr>
                <w:rFonts w:cs="Calibri"/>
                <w:color w:val="000000"/>
                <w:sz w:val="16"/>
                <w:szCs w:val="16"/>
              </w:rPr>
            </w:pPr>
          </w:p>
        </w:tc>
        <w:tc>
          <w:tcPr>
            <w:tcW w:w="890" w:type="dxa"/>
            <w:tcBorders>
              <w:top w:val="nil"/>
              <w:left w:val="nil"/>
              <w:bottom w:val="nil"/>
              <w:right w:val="single" w:sz="4" w:space="0" w:color="auto"/>
            </w:tcBorders>
            <w:shd w:val="clear" w:color="auto" w:fill="auto"/>
            <w:noWrap/>
            <w:vAlign w:val="center"/>
            <w:hideMark/>
          </w:tcPr>
          <w:p w14:paraId="39C7E339" w14:textId="77777777" w:rsidR="00E54248" w:rsidRPr="000732FD" w:rsidRDefault="00E54248" w:rsidP="00E54248">
            <w:pPr>
              <w:jc w:val="center"/>
              <w:rPr>
                <w:rFonts w:cs="Calibri"/>
                <w:color w:val="000000"/>
                <w:sz w:val="16"/>
                <w:szCs w:val="16"/>
              </w:rPr>
            </w:pPr>
          </w:p>
        </w:tc>
        <w:tc>
          <w:tcPr>
            <w:tcW w:w="1004" w:type="dxa"/>
            <w:tcBorders>
              <w:top w:val="nil"/>
              <w:left w:val="nil"/>
              <w:bottom w:val="nil"/>
              <w:right w:val="nil"/>
            </w:tcBorders>
            <w:shd w:val="clear" w:color="auto" w:fill="auto"/>
            <w:noWrap/>
            <w:vAlign w:val="center"/>
            <w:hideMark/>
          </w:tcPr>
          <w:p w14:paraId="4464E24A" w14:textId="77777777" w:rsidR="00E54248" w:rsidRPr="000732FD" w:rsidRDefault="00E54248" w:rsidP="00E54248">
            <w:pPr>
              <w:jc w:val="center"/>
              <w:rPr>
                <w:rFonts w:cs="Calibri"/>
                <w:color w:val="000000"/>
                <w:sz w:val="16"/>
                <w:szCs w:val="16"/>
              </w:rPr>
            </w:pPr>
          </w:p>
        </w:tc>
        <w:tc>
          <w:tcPr>
            <w:tcW w:w="827" w:type="dxa"/>
            <w:tcBorders>
              <w:top w:val="nil"/>
              <w:left w:val="nil"/>
              <w:bottom w:val="nil"/>
              <w:right w:val="nil"/>
            </w:tcBorders>
            <w:shd w:val="clear" w:color="auto" w:fill="auto"/>
            <w:noWrap/>
            <w:vAlign w:val="center"/>
            <w:hideMark/>
          </w:tcPr>
          <w:p w14:paraId="6D4A0FE4" w14:textId="77777777" w:rsidR="00E54248" w:rsidRPr="000732FD" w:rsidRDefault="00E54248" w:rsidP="00E54248">
            <w:pPr>
              <w:jc w:val="center"/>
              <w:rPr>
                <w:sz w:val="16"/>
                <w:szCs w:val="16"/>
              </w:rPr>
            </w:pPr>
          </w:p>
        </w:tc>
        <w:tc>
          <w:tcPr>
            <w:tcW w:w="904" w:type="dxa"/>
            <w:tcBorders>
              <w:top w:val="nil"/>
              <w:left w:val="nil"/>
              <w:bottom w:val="nil"/>
            </w:tcBorders>
            <w:shd w:val="clear" w:color="auto" w:fill="auto"/>
            <w:noWrap/>
            <w:vAlign w:val="center"/>
            <w:hideMark/>
          </w:tcPr>
          <w:p w14:paraId="4D5083F4" w14:textId="77777777" w:rsidR="00E54248" w:rsidRPr="000732FD" w:rsidRDefault="00E54248" w:rsidP="00E54248">
            <w:pPr>
              <w:jc w:val="center"/>
              <w:rPr>
                <w:rFonts w:cs="Calibri"/>
                <w:color w:val="000000"/>
                <w:sz w:val="16"/>
                <w:szCs w:val="16"/>
              </w:rPr>
            </w:pPr>
          </w:p>
        </w:tc>
      </w:tr>
      <w:tr w:rsidR="00E54248" w:rsidRPr="000732FD" w14:paraId="463F6A18" w14:textId="77777777" w:rsidTr="00E54248">
        <w:trPr>
          <w:trHeight w:val="305"/>
        </w:trPr>
        <w:tc>
          <w:tcPr>
            <w:tcW w:w="2700" w:type="dxa"/>
            <w:tcBorders>
              <w:top w:val="nil"/>
              <w:left w:val="nil"/>
              <w:bottom w:val="nil"/>
              <w:right w:val="single" w:sz="4" w:space="0" w:color="auto"/>
            </w:tcBorders>
            <w:shd w:val="clear" w:color="auto" w:fill="auto"/>
            <w:noWrap/>
            <w:vAlign w:val="bottom"/>
            <w:hideMark/>
          </w:tcPr>
          <w:p w14:paraId="370F7713" w14:textId="77777777" w:rsidR="00E54248" w:rsidRPr="000732FD" w:rsidRDefault="00E54248" w:rsidP="00E54248">
            <w:pPr>
              <w:jc w:val="center"/>
              <w:rPr>
                <w:rFonts w:cs="Calibri"/>
                <w:color w:val="000000"/>
                <w:sz w:val="16"/>
                <w:szCs w:val="16"/>
              </w:rPr>
            </w:pPr>
            <w:r w:rsidRPr="000732FD">
              <w:rPr>
                <w:rFonts w:cs="Calibri"/>
                <w:color w:val="000000"/>
                <w:sz w:val="16"/>
                <w:szCs w:val="16"/>
              </w:rPr>
              <w:t>WLO vs. Farmer/Rancher</w:t>
            </w:r>
          </w:p>
        </w:tc>
        <w:tc>
          <w:tcPr>
            <w:tcW w:w="1083" w:type="dxa"/>
            <w:tcBorders>
              <w:top w:val="nil"/>
              <w:left w:val="nil"/>
              <w:bottom w:val="nil"/>
              <w:right w:val="nil"/>
            </w:tcBorders>
            <w:shd w:val="clear" w:color="auto" w:fill="auto"/>
            <w:noWrap/>
            <w:vAlign w:val="center"/>
            <w:hideMark/>
          </w:tcPr>
          <w:p w14:paraId="6757F515"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34621706" w14:textId="77777777" w:rsidR="00E54248" w:rsidRPr="000732FD" w:rsidRDefault="00E54248" w:rsidP="00E54248">
            <w:pPr>
              <w:jc w:val="center"/>
              <w:rPr>
                <w:sz w:val="16"/>
                <w:szCs w:val="16"/>
              </w:rPr>
            </w:pPr>
          </w:p>
        </w:tc>
        <w:tc>
          <w:tcPr>
            <w:tcW w:w="813" w:type="dxa"/>
            <w:tcBorders>
              <w:top w:val="nil"/>
              <w:left w:val="nil"/>
              <w:bottom w:val="nil"/>
              <w:right w:val="single" w:sz="4" w:space="0" w:color="auto"/>
            </w:tcBorders>
            <w:shd w:val="clear" w:color="auto" w:fill="auto"/>
            <w:noWrap/>
            <w:vAlign w:val="center"/>
            <w:hideMark/>
          </w:tcPr>
          <w:p w14:paraId="321A0657" w14:textId="77777777" w:rsidR="00E54248" w:rsidRPr="000732FD" w:rsidRDefault="00E54248" w:rsidP="00E54248">
            <w:pPr>
              <w:jc w:val="center"/>
              <w:rPr>
                <w:rFonts w:cs="Calibri"/>
                <w:color w:val="000000"/>
                <w:sz w:val="16"/>
                <w:szCs w:val="16"/>
              </w:rPr>
            </w:pPr>
          </w:p>
        </w:tc>
        <w:tc>
          <w:tcPr>
            <w:tcW w:w="1003" w:type="dxa"/>
            <w:tcBorders>
              <w:top w:val="nil"/>
              <w:left w:val="nil"/>
              <w:bottom w:val="nil"/>
              <w:right w:val="nil"/>
            </w:tcBorders>
            <w:shd w:val="clear" w:color="auto" w:fill="auto"/>
            <w:noWrap/>
            <w:vAlign w:val="center"/>
            <w:hideMark/>
          </w:tcPr>
          <w:p w14:paraId="2B72042F"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50174AFA" w14:textId="77777777" w:rsidR="00E54248" w:rsidRPr="000732FD" w:rsidRDefault="00E54248" w:rsidP="00E54248">
            <w:pPr>
              <w:jc w:val="center"/>
              <w:rPr>
                <w:sz w:val="16"/>
                <w:szCs w:val="16"/>
              </w:rPr>
            </w:pPr>
          </w:p>
        </w:tc>
        <w:tc>
          <w:tcPr>
            <w:tcW w:w="820" w:type="dxa"/>
            <w:tcBorders>
              <w:top w:val="nil"/>
              <w:left w:val="nil"/>
              <w:bottom w:val="nil"/>
              <w:right w:val="single" w:sz="4" w:space="0" w:color="auto"/>
            </w:tcBorders>
            <w:shd w:val="clear" w:color="auto" w:fill="auto"/>
            <w:noWrap/>
            <w:vAlign w:val="center"/>
            <w:hideMark/>
          </w:tcPr>
          <w:p w14:paraId="28A432BC" w14:textId="77777777" w:rsidR="00E54248" w:rsidRPr="000732FD" w:rsidRDefault="00E54248" w:rsidP="00E54248">
            <w:pPr>
              <w:jc w:val="center"/>
              <w:rPr>
                <w:rFonts w:cs="Calibri"/>
                <w:color w:val="000000"/>
                <w:sz w:val="16"/>
                <w:szCs w:val="16"/>
              </w:rPr>
            </w:pPr>
          </w:p>
        </w:tc>
        <w:tc>
          <w:tcPr>
            <w:tcW w:w="935" w:type="dxa"/>
            <w:tcBorders>
              <w:top w:val="nil"/>
              <w:left w:val="nil"/>
              <w:bottom w:val="nil"/>
              <w:right w:val="nil"/>
            </w:tcBorders>
            <w:shd w:val="clear" w:color="auto" w:fill="auto"/>
            <w:noWrap/>
            <w:vAlign w:val="center"/>
            <w:hideMark/>
          </w:tcPr>
          <w:p w14:paraId="3E3B2EF0" w14:textId="77777777" w:rsidR="00E54248" w:rsidRPr="000732FD" w:rsidRDefault="00E54248" w:rsidP="00E54248">
            <w:pPr>
              <w:jc w:val="center"/>
              <w:rPr>
                <w:rFonts w:cs="Calibri"/>
                <w:color w:val="000000"/>
                <w:sz w:val="16"/>
                <w:szCs w:val="16"/>
              </w:rPr>
            </w:pPr>
            <w:r w:rsidRPr="000732FD">
              <w:rPr>
                <w:rFonts w:cs="Calibri"/>
                <w:color w:val="000000"/>
                <w:sz w:val="16"/>
                <w:szCs w:val="16"/>
              </w:rPr>
              <w:t>-0.08*</w:t>
            </w:r>
          </w:p>
        </w:tc>
        <w:tc>
          <w:tcPr>
            <w:tcW w:w="720" w:type="dxa"/>
            <w:tcBorders>
              <w:top w:val="nil"/>
              <w:left w:val="nil"/>
              <w:bottom w:val="nil"/>
              <w:right w:val="nil"/>
            </w:tcBorders>
            <w:shd w:val="clear" w:color="auto" w:fill="auto"/>
            <w:noWrap/>
            <w:vAlign w:val="center"/>
            <w:hideMark/>
          </w:tcPr>
          <w:p w14:paraId="7F848274" w14:textId="77777777" w:rsidR="00E54248" w:rsidRPr="000732FD" w:rsidRDefault="00E54248" w:rsidP="00E54248">
            <w:pPr>
              <w:jc w:val="center"/>
              <w:rPr>
                <w:rFonts w:cs="Calibri"/>
                <w:color w:val="000000"/>
                <w:sz w:val="16"/>
                <w:szCs w:val="16"/>
              </w:rPr>
            </w:pPr>
          </w:p>
        </w:tc>
        <w:tc>
          <w:tcPr>
            <w:tcW w:w="942" w:type="dxa"/>
            <w:tcBorders>
              <w:top w:val="nil"/>
              <w:left w:val="nil"/>
              <w:bottom w:val="nil"/>
              <w:right w:val="single" w:sz="4" w:space="0" w:color="auto"/>
            </w:tcBorders>
            <w:shd w:val="clear" w:color="auto" w:fill="auto"/>
            <w:noWrap/>
            <w:vAlign w:val="center"/>
            <w:hideMark/>
          </w:tcPr>
          <w:p w14:paraId="198D911B" w14:textId="77777777" w:rsidR="00E54248" w:rsidRPr="000732FD" w:rsidRDefault="00E54248" w:rsidP="00E54248">
            <w:pPr>
              <w:jc w:val="center"/>
              <w:rPr>
                <w:rFonts w:cs="Calibri"/>
                <w:color w:val="000000"/>
                <w:sz w:val="16"/>
                <w:szCs w:val="16"/>
              </w:rPr>
            </w:pPr>
          </w:p>
        </w:tc>
        <w:tc>
          <w:tcPr>
            <w:tcW w:w="979" w:type="dxa"/>
            <w:tcBorders>
              <w:top w:val="nil"/>
              <w:left w:val="nil"/>
              <w:bottom w:val="nil"/>
              <w:right w:val="nil"/>
            </w:tcBorders>
            <w:shd w:val="clear" w:color="auto" w:fill="auto"/>
            <w:noWrap/>
            <w:vAlign w:val="center"/>
            <w:hideMark/>
          </w:tcPr>
          <w:p w14:paraId="6704811D"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32DA1A3D" w14:textId="77777777" w:rsidR="00E54248" w:rsidRPr="000732FD" w:rsidRDefault="00E54248" w:rsidP="00E54248">
            <w:pPr>
              <w:jc w:val="center"/>
              <w:rPr>
                <w:rFonts w:cs="Calibri"/>
                <w:color w:val="000000"/>
                <w:sz w:val="16"/>
                <w:szCs w:val="16"/>
              </w:rPr>
            </w:pPr>
          </w:p>
        </w:tc>
        <w:tc>
          <w:tcPr>
            <w:tcW w:w="890" w:type="dxa"/>
            <w:tcBorders>
              <w:top w:val="nil"/>
              <w:left w:val="nil"/>
              <w:bottom w:val="nil"/>
              <w:right w:val="single" w:sz="4" w:space="0" w:color="auto"/>
            </w:tcBorders>
            <w:shd w:val="clear" w:color="auto" w:fill="auto"/>
            <w:noWrap/>
            <w:vAlign w:val="center"/>
            <w:hideMark/>
          </w:tcPr>
          <w:p w14:paraId="742D74CB" w14:textId="77777777" w:rsidR="00E54248" w:rsidRPr="000732FD" w:rsidRDefault="00E54248" w:rsidP="00E54248">
            <w:pPr>
              <w:jc w:val="center"/>
              <w:rPr>
                <w:rFonts w:cs="Calibri"/>
                <w:color w:val="000000"/>
                <w:sz w:val="16"/>
                <w:szCs w:val="16"/>
              </w:rPr>
            </w:pPr>
          </w:p>
        </w:tc>
        <w:tc>
          <w:tcPr>
            <w:tcW w:w="1004" w:type="dxa"/>
            <w:tcBorders>
              <w:top w:val="nil"/>
              <w:left w:val="nil"/>
              <w:bottom w:val="nil"/>
              <w:right w:val="nil"/>
            </w:tcBorders>
            <w:shd w:val="clear" w:color="auto" w:fill="auto"/>
            <w:noWrap/>
            <w:vAlign w:val="center"/>
            <w:hideMark/>
          </w:tcPr>
          <w:p w14:paraId="0EE67966" w14:textId="77777777" w:rsidR="00E54248" w:rsidRPr="000732FD" w:rsidRDefault="00E54248" w:rsidP="00E54248">
            <w:pPr>
              <w:jc w:val="center"/>
              <w:rPr>
                <w:rFonts w:cs="Calibri"/>
                <w:color w:val="000000"/>
                <w:sz w:val="16"/>
                <w:szCs w:val="16"/>
              </w:rPr>
            </w:pPr>
          </w:p>
        </w:tc>
        <w:tc>
          <w:tcPr>
            <w:tcW w:w="827" w:type="dxa"/>
            <w:tcBorders>
              <w:top w:val="nil"/>
              <w:left w:val="nil"/>
              <w:bottom w:val="nil"/>
              <w:right w:val="nil"/>
            </w:tcBorders>
            <w:shd w:val="clear" w:color="auto" w:fill="auto"/>
            <w:noWrap/>
            <w:vAlign w:val="center"/>
            <w:hideMark/>
          </w:tcPr>
          <w:p w14:paraId="3ACBF607" w14:textId="77777777" w:rsidR="00E54248" w:rsidRPr="000732FD" w:rsidRDefault="00E54248" w:rsidP="00E54248">
            <w:pPr>
              <w:jc w:val="center"/>
              <w:rPr>
                <w:sz w:val="16"/>
                <w:szCs w:val="16"/>
              </w:rPr>
            </w:pPr>
          </w:p>
        </w:tc>
        <w:tc>
          <w:tcPr>
            <w:tcW w:w="904" w:type="dxa"/>
            <w:tcBorders>
              <w:top w:val="nil"/>
              <w:left w:val="nil"/>
              <w:bottom w:val="nil"/>
            </w:tcBorders>
            <w:shd w:val="clear" w:color="auto" w:fill="auto"/>
            <w:noWrap/>
            <w:vAlign w:val="center"/>
            <w:hideMark/>
          </w:tcPr>
          <w:p w14:paraId="3DAA3852" w14:textId="77777777" w:rsidR="00E54248" w:rsidRPr="000732FD" w:rsidRDefault="00E54248" w:rsidP="00E54248">
            <w:pPr>
              <w:jc w:val="center"/>
              <w:rPr>
                <w:rFonts w:cs="Calibri"/>
                <w:color w:val="000000"/>
                <w:sz w:val="16"/>
                <w:szCs w:val="16"/>
              </w:rPr>
            </w:pPr>
          </w:p>
        </w:tc>
      </w:tr>
      <w:tr w:rsidR="00E54248" w:rsidRPr="000732FD" w14:paraId="25852629" w14:textId="77777777" w:rsidTr="00E54248">
        <w:trPr>
          <w:trHeight w:val="305"/>
        </w:trPr>
        <w:tc>
          <w:tcPr>
            <w:tcW w:w="2700" w:type="dxa"/>
            <w:tcBorders>
              <w:top w:val="nil"/>
              <w:left w:val="nil"/>
              <w:bottom w:val="nil"/>
              <w:right w:val="single" w:sz="4" w:space="0" w:color="auto"/>
            </w:tcBorders>
            <w:shd w:val="clear" w:color="auto" w:fill="auto"/>
            <w:noWrap/>
            <w:vAlign w:val="bottom"/>
            <w:hideMark/>
          </w:tcPr>
          <w:p w14:paraId="09D5FF6D" w14:textId="77777777" w:rsidR="00E54248" w:rsidRPr="000732FD" w:rsidRDefault="00E54248" w:rsidP="00E54248">
            <w:pPr>
              <w:jc w:val="center"/>
              <w:rPr>
                <w:rFonts w:cs="Calibri"/>
                <w:color w:val="000000"/>
                <w:sz w:val="16"/>
                <w:szCs w:val="16"/>
              </w:rPr>
            </w:pPr>
            <w:r w:rsidRPr="000732FD">
              <w:rPr>
                <w:rFonts w:cs="Calibri"/>
                <w:color w:val="000000"/>
                <w:sz w:val="16"/>
                <w:szCs w:val="16"/>
              </w:rPr>
              <w:t>Deer Hunter vs. Farmer/Rancher</w:t>
            </w:r>
          </w:p>
        </w:tc>
        <w:tc>
          <w:tcPr>
            <w:tcW w:w="1083" w:type="dxa"/>
            <w:tcBorders>
              <w:top w:val="nil"/>
              <w:left w:val="nil"/>
              <w:bottom w:val="nil"/>
              <w:right w:val="nil"/>
            </w:tcBorders>
            <w:shd w:val="clear" w:color="auto" w:fill="auto"/>
            <w:noWrap/>
            <w:vAlign w:val="center"/>
            <w:hideMark/>
          </w:tcPr>
          <w:p w14:paraId="71B4B0DE"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3BF21E4C" w14:textId="77777777" w:rsidR="00E54248" w:rsidRPr="000732FD" w:rsidRDefault="00E54248" w:rsidP="00E54248">
            <w:pPr>
              <w:jc w:val="center"/>
              <w:rPr>
                <w:sz w:val="16"/>
                <w:szCs w:val="16"/>
              </w:rPr>
            </w:pPr>
          </w:p>
        </w:tc>
        <w:tc>
          <w:tcPr>
            <w:tcW w:w="813" w:type="dxa"/>
            <w:tcBorders>
              <w:top w:val="nil"/>
              <w:left w:val="nil"/>
              <w:bottom w:val="nil"/>
              <w:right w:val="single" w:sz="4" w:space="0" w:color="auto"/>
            </w:tcBorders>
            <w:shd w:val="clear" w:color="auto" w:fill="auto"/>
            <w:noWrap/>
            <w:vAlign w:val="center"/>
            <w:hideMark/>
          </w:tcPr>
          <w:p w14:paraId="528127F1" w14:textId="77777777" w:rsidR="00E54248" w:rsidRPr="000732FD" w:rsidRDefault="00E54248" w:rsidP="00E54248">
            <w:pPr>
              <w:jc w:val="center"/>
              <w:rPr>
                <w:rFonts w:cs="Calibri"/>
                <w:color w:val="000000"/>
                <w:sz w:val="16"/>
                <w:szCs w:val="16"/>
              </w:rPr>
            </w:pPr>
          </w:p>
        </w:tc>
        <w:tc>
          <w:tcPr>
            <w:tcW w:w="1003" w:type="dxa"/>
            <w:tcBorders>
              <w:top w:val="nil"/>
              <w:left w:val="nil"/>
              <w:bottom w:val="nil"/>
              <w:right w:val="nil"/>
            </w:tcBorders>
            <w:shd w:val="clear" w:color="auto" w:fill="auto"/>
            <w:noWrap/>
            <w:vAlign w:val="center"/>
            <w:hideMark/>
          </w:tcPr>
          <w:p w14:paraId="3FE63CB1"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7EB31A9A" w14:textId="77777777" w:rsidR="00E54248" w:rsidRPr="000732FD" w:rsidRDefault="00E54248" w:rsidP="00E54248">
            <w:pPr>
              <w:jc w:val="center"/>
              <w:rPr>
                <w:sz w:val="16"/>
                <w:szCs w:val="16"/>
              </w:rPr>
            </w:pPr>
          </w:p>
        </w:tc>
        <w:tc>
          <w:tcPr>
            <w:tcW w:w="820" w:type="dxa"/>
            <w:tcBorders>
              <w:top w:val="nil"/>
              <w:left w:val="nil"/>
              <w:bottom w:val="nil"/>
              <w:right w:val="single" w:sz="4" w:space="0" w:color="auto"/>
            </w:tcBorders>
            <w:shd w:val="clear" w:color="auto" w:fill="auto"/>
            <w:noWrap/>
            <w:vAlign w:val="center"/>
            <w:hideMark/>
          </w:tcPr>
          <w:p w14:paraId="38109103" w14:textId="77777777" w:rsidR="00E54248" w:rsidRPr="000732FD" w:rsidRDefault="00E54248" w:rsidP="00E54248">
            <w:pPr>
              <w:jc w:val="center"/>
              <w:rPr>
                <w:rFonts w:cs="Calibri"/>
                <w:color w:val="000000"/>
                <w:sz w:val="16"/>
                <w:szCs w:val="16"/>
              </w:rPr>
            </w:pPr>
          </w:p>
        </w:tc>
        <w:tc>
          <w:tcPr>
            <w:tcW w:w="935" w:type="dxa"/>
            <w:tcBorders>
              <w:top w:val="nil"/>
              <w:left w:val="nil"/>
              <w:bottom w:val="nil"/>
              <w:right w:val="nil"/>
            </w:tcBorders>
            <w:shd w:val="clear" w:color="auto" w:fill="auto"/>
            <w:noWrap/>
            <w:vAlign w:val="center"/>
            <w:hideMark/>
          </w:tcPr>
          <w:p w14:paraId="6E97FEB9" w14:textId="77777777" w:rsidR="00E54248" w:rsidRPr="000732FD" w:rsidRDefault="00E54248" w:rsidP="00E54248">
            <w:pPr>
              <w:jc w:val="center"/>
              <w:rPr>
                <w:rFonts w:cs="Calibri"/>
                <w:color w:val="000000"/>
                <w:sz w:val="16"/>
                <w:szCs w:val="16"/>
              </w:rPr>
            </w:pPr>
            <w:r w:rsidRPr="000732FD">
              <w:rPr>
                <w:rFonts w:cs="Calibri"/>
                <w:color w:val="000000"/>
                <w:sz w:val="16"/>
                <w:szCs w:val="16"/>
              </w:rPr>
              <w:t>-0.10*</w:t>
            </w:r>
          </w:p>
        </w:tc>
        <w:tc>
          <w:tcPr>
            <w:tcW w:w="720" w:type="dxa"/>
            <w:tcBorders>
              <w:top w:val="nil"/>
              <w:left w:val="nil"/>
              <w:bottom w:val="nil"/>
              <w:right w:val="nil"/>
            </w:tcBorders>
            <w:shd w:val="clear" w:color="auto" w:fill="auto"/>
            <w:noWrap/>
            <w:vAlign w:val="center"/>
            <w:hideMark/>
          </w:tcPr>
          <w:p w14:paraId="5813E8DB" w14:textId="77777777" w:rsidR="00E54248" w:rsidRPr="000732FD" w:rsidRDefault="00E54248" w:rsidP="00E54248">
            <w:pPr>
              <w:jc w:val="center"/>
              <w:rPr>
                <w:rFonts w:cs="Calibri"/>
                <w:color w:val="000000"/>
                <w:sz w:val="16"/>
                <w:szCs w:val="16"/>
              </w:rPr>
            </w:pPr>
          </w:p>
        </w:tc>
        <w:tc>
          <w:tcPr>
            <w:tcW w:w="942" w:type="dxa"/>
            <w:tcBorders>
              <w:top w:val="nil"/>
              <w:left w:val="nil"/>
              <w:bottom w:val="nil"/>
              <w:right w:val="single" w:sz="4" w:space="0" w:color="auto"/>
            </w:tcBorders>
            <w:shd w:val="clear" w:color="auto" w:fill="auto"/>
            <w:noWrap/>
            <w:vAlign w:val="center"/>
            <w:hideMark/>
          </w:tcPr>
          <w:p w14:paraId="0ED8F7E6" w14:textId="77777777" w:rsidR="00E54248" w:rsidRPr="000732FD" w:rsidRDefault="00E54248" w:rsidP="00E54248">
            <w:pPr>
              <w:jc w:val="center"/>
              <w:rPr>
                <w:rFonts w:cs="Calibri"/>
                <w:color w:val="000000"/>
                <w:sz w:val="16"/>
                <w:szCs w:val="16"/>
              </w:rPr>
            </w:pPr>
          </w:p>
        </w:tc>
        <w:tc>
          <w:tcPr>
            <w:tcW w:w="979" w:type="dxa"/>
            <w:tcBorders>
              <w:top w:val="nil"/>
              <w:left w:val="nil"/>
              <w:bottom w:val="nil"/>
              <w:right w:val="nil"/>
            </w:tcBorders>
            <w:shd w:val="clear" w:color="auto" w:fill="auto"/>
            <w:noWrap/>
            <w:vAlign w:val="center"/>
            <w:hideMark/>
          </w:tcPr>
          <w:p w14:paraId="34AAD9F8"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1978C767" w14:textId="77777777" w:rsidR="00E54248" w:rsidRPr="000732FD" w:rsidRDefault="00E54248" w:rsidP="00E54248">
            <w:pPr>
              <w:jc w:val="center"/>
              <w:rPr>
                <w:rFonts w:cs="Calibri"/>
                <w:color w:val="000000"/>
                <w:sz w:val="16"/>
                <w:szCs w:val="16"/>
              </w:rPr>
            </w:pPr>
          </w:p>
        </w:tc>
        <w:tc>
          <w:tcPr>
            <w:tcW w:w="890" w:type="dxa"/>
            <w:tcBorders>
              <w:top w:val="nil"/>
              <w:left w:val="nil"/>
              <w:bottom w:val="nil"/>
              <w:right w:val="single" w:sz="4" w:space="0" w:color="auto"/>
            </w:tcBorders>
            <w:shd w:val="clear" w:color="auto" w:fill="auto"/>
            <w:noWrap/>
            <w:vAlign w:val="center"/>
            <w:hideMark/>
          </w:tcPr>
          <w:p w14:paraId="498678C2" w14:textId="77777777" w:rsidR="00E54248" w:rsidRPr="000732FD" w:rsidRDefault="00E54248" w:rsidP="00E54248">
            <w:pPr>
              <w:jc w:val="center"/>
              <w:rPr>
                <w:rFonts w:cs="Calibri"/>
                <w:color w:val="000000"/>
                <w:sz w:val="16"/>
                <w:szCs w:val="16"/>
              </w:rPr>
            </w:pPr>
          </w:p>
        </w:tc>
        <w:tc>
          <w:tcPr>
            <w:tcW w:w="1004" w:type="dxa"/>
            <w:tcBorders>
              <w:top w:val="nil"/>
              <w:left w:val="nil"/>
              <w:bottom w:val="nil"/>
              <w:right w:val="nil"/>
            </w:tcBorders>
            <w:shd w:val="clear" w:color="auto" w:fill="auto"/>
            <w:noWrap/>
            <w:vAlign w:val="center"/>
            <w:hideMark/>
          </w:tcPr>
          <w:p w14:paraId="46D3891C" w14:textId="77777777" w:rsidR="00E54248" w:rsidRPr="000732FD" w:rsidRDefault="00E54248" w:rsidP="00E54248">
            <w:pPr>
              <w:jc w:val="center"/>
              <w:rPr>
                <w:rFonts w:cs="Calibri"/>
                <w:color w:val="000000"/>
                <w:sz w:val="16"/>
                <w:szCs w:val="16"/>
              </w:rPr>
            </w:pPr>
          </w:p>
        </w:tc>
        <w:tc>
          <w:tcPr>
            <w:tcW w:w="827" w:type="dxa"/>
            <w:tcBorders>
              <w:top w:val="nil"/>
              <w:left w:val="nil"/>
              <w:bottom w:val="nil"/>
              <w:right w:val="nil"/>
            </w:tcBorders>
            <w:shd w:val="clear" w:color="auto" w:fill="auto"/>
            <w:noWrap/>
            <w:vAlign w:val="center"/>
            <w:hideMark/>
          </w:tcPr>
          <w:p w14:paraId="3C3FE0D2" w14:textId="77777777" w:rsidR="00E54248" w:rsidRPr="000732FD" w:rsidRDefault="00E54248" w:rsidP="00E54248">
            <w:pPr>
              <w:jc w:val="center"/>
              <w:rPr>
                <w:sz w:val="16"/>
                <w:szCs w:val="16"/>
              </w:rPr>
            </w:pPr>
          </w:p>
        </w:tc>
        <w:tc>
          <w:tcPr>
            <w:tcW w:w="904" w:type="dxa"/>
            <w:tcBorders>
              <w:top w:val="nil"/>
              <w:left w:val="nil"/>
              <w:bottom w:val="nil"/>
            </w:tcBorders>
            <w:shd w:val="clear" w:color="auto" w:fill="auto"/>
            <w:noWrap/>
            <w:vAlign w:val="center"/>
            <w:hideMark/>
          </w:tcPr>
          <w:p w14:paraId="79A0B679" w14:textId="77777777" w:rsidR="00E54248" w:rsidRPr="000732FD" w:rsidRDefault="00E54248" w:rsidP="00E54248">
            <w:pPr>
              <w:jc w:val="center"/>
              <w:rPr>
                <w:rFonts w:cs="Calibri"/>
                <w:color w:val="000000"/>
                <w:sz w:val="16"/>
                <w:szCs w:val="16"/>
              </w:rPr>
            </w:pPr>
          </w:p>
        </w:tc>
      </w:tr>
      <w:tr w:rsidR="00E54248" w:rsidRPr="000732FD" w14:paraId="008B2A3A" w14:textId="77777777" w:rsidTr="00E54248">
        <w:trPr>
          <w:trHeight w:val="305"/>
        </w:trPr>
        <w:tc>
          <w:tcPr>
            <w:tcW w:w="2700" w:type="dxa"/>
            <w:tcBorders>
              <w:top w:val="nil"/>
              <w:left w:val="nil"/>
              <w:bottom w:val="nil"/>
              <w:right w:val="single" w:sz="4" w:space="0" w:color="auto"/>
            </w:tcBorders>
            <w:shd w:val="clear" w:color="auto" w:fill="auto"/>
            <w:noWrap/>
            <w:vAlign w:val="bottom"/>
            <w:hideMark/>
          </w:tcPr>
          <w:p w14:paraId="0015C372" w14:textId="77777777" w:rsidR="00E54248" w:rsidRPr="000732FD" w:rsidRDefault="00E54248" w:rsidP="00E54248">
            <w:pPr>
              <w:jc w:val="center"/>
              <w:rPr>
                <w:rFonts w:cs="Calibri"/>
                <w:color w:val="000000"/>
                <w:sz w:val="16"/>
                <w:szCs w:val="16"/>
              </w:rPr>
            </w:pPr>
            <w:r w:rsidRPr="000732FD">
              <w:rPr>
                <w:rFonts w:cs="Calibri"/>
                <w:color w:val="000000"/>
                <w:sz w:val="16"/>
                <w:szCs w:val="16"/>
              </w:rPr>
              <w:t>Deer Hunter vs. WLO</w:t>
            </w:r>
          </w:p>
        </w:tc>
        <w:tc>
          <w:tcPr>
            <w:tcW w:w="1083" w:type="dxa"/>
            <w:tcBorders>
              <w:top w:val="nil"/>
              <w:left w:val="nil"/>
              <w:bottom w:val="nil"/>
              <w:right w:val="nil"/>
            </w:tcBorders>
            <w:shd w:val="clear" w:color="auto" w:fill="auto"/>
            <w:noWrap/>
            <w:vAlign w:val="center"/>
            <w:hideMark/>
          </w:tcPr>
          <w:p w14:paraId="5DF7AA01"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0141CE0C" w14:textId="77777777" w:rsidR="00E54248" w:rsidRPr="000732FD" w:rsidRDefault="00E54248" w:rsidP="00E54248">
            <w:pPr>
              <w:jc w:val="center"/>
              <w:rPr>
                <w:sz w:val="16"/>
                <w:szCs w:val="16"/>
              </w:rPr>
            </w:pPr>
          </w:p>
        </w:tc>
        <w:tc>
          <w:tcPr>
            <w:tcW w:w="813" w:type="dxa"/>
            <w:tcBorders>
              <w:top w:val="nil"/>
              <w:left w:val="nil"/>
              <w:bottom w:val="nil"/>
              <w:right w:val="single" w:sz="4" w:space="0" w:color="auto"/>
            </w:tcBorders>
            <w:shd w:val="clear" w:color="auto" w:fill="auto"/>
            <w:noWrap/>
            <w:vAlign w:val="center"/>
            <w:hideMark/>
          </w:tcPr>
          <w:p w14:paraId="548A4FC4" w14:textId="77777777" w:rsidR="00E54248" w:rsidRPr="000732FD" w:rsidRDefault="00E54248" w:rsidP="00E54248">
            <w:pPr>
              <w:jc w:val="center"/>
              <w:rPr>
                <w:rFonts w:cs="Calibri"/>
                <w:color w:val="000000"/>
                <w:sz w:val="16"/>
                <w:szCs w:val="16"/>
              </w:rPr>
            </w:pPr>
          </w:p>
        </w:tc>
        <w:tc>
          <w:tcPr>
            <w:tcW w:w="1003" w:type="dxa"/>
            <w:tcBorders>
              <w:top w:val="nil"/>
              <w:left w:val="nil"/>
              <w:bottom w:val="nil"/>
              <w:right w:val="nil"/>
            </w:tcBorders>
            <w:shd w:val="clear" w:color="auto" w:fill="auto"/>
            <w:noWrap/>
            <w:vAlign w:val="center"/>
            <w:hideMark/>
          </w:tcPr>
          <w:p w14:paraId="5922EEE4"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2C337A38" w14:textId="77777777" w:rsidR="00E54248" w:rsidRPr="000732FD" w:rsidRDefault="00E54248" w:rsidP="00E54248">
            <w:pPr>
              <w:jc w:val="center"/>
              <w:rPr>
                <w:sz w:val="16"/>
                <w:szCs w:val="16"/>
              </w:rPr>
            </w:pPr>
          </w:p>
        </w:tc>
        <w:tc>
          <w:tcPr>
            <w:tcW w:w="820" w:type="dxa"/>
            <w:tcBorders>
              <w:top w:val="nil"/>
              <w:left w:val="nil"/>
              <w:bottom w:val="nil"/>
              <w:right w:val="single" w:sz="4" w:space="0" w:color="auto"/>
            </w:tcBorders>
            <w:shd w:val="clear" w:color="auto" w:fill="auto"/>
            <w:noWrap/>
            <w:vAlign w:val="center"/>
            <w:hideMark/>
          </w:tcPr>
          <w:p w14:paraId="4DE48492" w14:textId="77777777" w:rsidR="00E54248" w:rsidRPr="000732FD" w:rsidRDefault="00E54248" w:rsidP="00E54248">
            <w:pPr>
              <w:jc w:val="center"/>
              <w:rPr>
                <w:rFonts w:cs="Calibri"/>
                <w:color w:val="000000"/>
                <w:sz w:val="16"/>
                <w:szCs w:val="16"/>
              </w:rPr>
            </w:pPr>
            <w:r w:rsidRPr="000732FD">
              <w:rPr>
                <w:rFonts w:cs="Calibri"/>
                <w:color w:val="000000"/>
                <w:sz w:val="16"/>
                <w:szCs w:val="16"/>
              </w:rPr>
              <w:t>-0.12*</w:t>
            </w:r>
          </w:p>
        </w:tc>
        <w:tc>
          <w:tcPr>
            <w:tcW w:w="935" w:type="dxa"/>
            <w:tcBorders>
              <w:top w:val="nil"/>
              <w:left w:val="nil"/>
              <w:bottom w:val="nil"/>
              <w:right w:val="nil"/>
            </w:tcBorders>
            <w:shd w:val="clear" w:color="auto" w:fill="auto"/>
            <w:noWrap/>
            <w:vAlign w:val="center"/>
            <w:hideMark/>
          </w:tcPr>
          <w:p w14:paraId="52BEA0CA"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762B57B8" w14:textId="77777777" w:rsidR="00E54248" w:rsidRPr="000732FD" w:rsidRDefault="00E54248" w:rsidP="00E54248">
            <w:pPr>
              <w:jc w:val="center"/>
              <w:rPr>
                <w:rFonts w:cs="Calibri"/>
                <w:color w:val="000000"/>
                <w:sz w:val="16"/>
                <w:szCs w:val="16"/>
              </w:rPr>
            </w:pPr>
          </w:p>
        </w:tc>
        <w:tc>
          <w:tcPr>
            <w:tcW w:w="942" w:type="dxa"/>
            <w:tcBorders>
              <w:top w:val="nil"/>
              <w:left w:val="nil"/>
              <w:bottom w:val="nil"/>
              <w:right w:val="single" w:sz="4" w:space="0" w:color="auto"/>
            </w:tcBorders>
            <w:shd w:val="clear" w:color="auto" w:fill="auto"/>
            <w:noWrap/>
            <w:vAlign w:val="center"/>
            <w:hideMark/>
          </w:tcPr>
          <w:p w14:paraId="77D13516" w14:textId="77777777" w:rsidR="00E54248" w:rsidRPr="000732FD" w:rsidRDefault="00E54248" w:rsidP="00E54248">
            <w:pPr>
              <w:jc w:val="center"/>
              <w:rPr>
                <w:rFonts w:cs="Calibri"/>
                <w:color w:val="000000"/>
                <w:sz w:val="16"/>
                <w:szCs w:val="16"/>
              </w:rPr>
            </w:pPr>
          </w:p>
        </w:tc>
        <w:tc>
          <w:tcPr>
            <w:tcW w:w="979" w:type="dxa"/>
            <w:tcBorders>
              <w:top w:val="nil"/>
              <w:left w:val="nil"/>
              <w:bottom w:val="nil"/>
              <w:right w:val="nil"/>
            </w:tcBorders>
            <w:shd w:val="clear" w:color="auto" w:fill="auto"/>
            <w:noWrap/>
            <w:vAlign w:val="center"/>
            <w:hideMark/>
          </w:tcPr>
          <w:p w14:paraId="2FEE87F3"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6CE251F6" w14:textId="77777777" w:rsidR="00E54248" w:rsidRPr="000732FD" w:rsidRDefault="00E54248" w:rsidP="00E54248">
            <w:pPr>
              <w:jc w:val="center"/>
              <w:rPr>
                <w:rFonts w:cs="Calibri"/>
                <w:color w:val="000000"/>
                <w:sz w:val="16"/>
                <w:szCs w:val="16"/>
              </w:rPr>
            </w:pPr>
          </w:p>
        </w:tc>
        <w:tc>
          <w:tcPr>
            <w:tcW w:w="890" w:type="dxa"/>
            <w:tcBorders>
              <w:top w:val="nil"/>
              <w:left w:val="nil"/>
              <w:bottom w:val="nil"/>
              <w:right w:val="single" w:sz="4" w:space="0" w:color="auto"/>
            </w:tcBorders>
            <w:shd w:val="clear" w:color="auto" w:fill="auto"/>
            <w:noWrap/>
            <w:vAlign w:val="center"/>
            <w:hideMark/>
          </w:tcPr>
          <w:p w14:paraId="416F3EA8" w14:textId="77777777" w:rsidR="00E54248" w:rsidRPr="000732FD" w:rsidRDefault="00E54248" w:rsidP="00E54248">
            <w:pPr>
              <w:jc w:val="center"/>
              <w:rPr>
                <w:rFonts w:cs="Calibri"/>
                <w:color w:val="000000"/>
                <w:sz w:val="16"/>
                <w:szCs w:val="16"/>
              </w:rPr>
            </w:pPr>
          </w:p>
        </w:tc>
        <w:tc>
          <w:tcPr>
            <w:tcW w:w="1004" w:type="dxa"/>
            <w:tcBorders>
              <w:top w:val="nil"/>
              <w:left w:val="nil"/>
              <w:bottom w:val="nil"/>
              <w:right w:val="nil"/>
            </w:tcBorders>
            <w:shd w:val="clear" w:color="auto" w:fill="auto"/>
            <w:noWrap/>
            <w:vAlign w:val="center"/>
            <w:hideMark/>
          </w:tcPr>
          <w:p w14:paraId="63C38946" w14:textId="77777777" w:rsidR="00E54248" w:rsidRPr="000732FD" w:rsidRDefault="00E54248" w:rsidP="00E54248">
            <w:pPr>
              <w:jc w:val="center"/>
              <w:rPr>
                <w:rFonts w:cs="Calibri"/>
                <w:color w:val="000000"/>
                <w:sz w:val="16"/>
                <w:szCs w:val="16"/>
              </w:rPr>
            </w:pPr>
          </w:p>
        </w:tc>
        <w:tc>
          <w:tcPr>
            <w:tcW w:w="827" w:type="dxa"/>
            <w:tcBorders>
              <w:top w:val="nil"/>
              <w:left w:val="nil"/>
              <w:bottom w:val="nil"/>
              <w:right w:val="nil"/>
            </w:tcBorders>
            <w:shd w:val="clear" w:color="auto" w:fill="auto"/>
            <w:noWrap/>
            <w:vAlign w:val="center"/>
            <w:hideMark/>
          </w:tcPr>
          <w:p w14:paraId="5F761EE4" w14:textId="77777777" w:rsidR="00E54248" w:rsidRPr="000732FD" w:rsidRDefault="00E54248" w:rsidP="00E54248">
            <w:pPr>
              <w:jc w:val="center"/>
              <w:rPr>
                <w:sz w:val="16"/>
                <w:szCs w:val="16"/>
              </w:rPr>
            </w:pPr>
          </w:p>
        </w:tc>
        <w:tc>
          <w:tcPr>
            <w:tcW w:w="904" w:type="dxa"/>
            <w:tcBorders>
              <w:top w:val="nil"/>
              <w:left w:val="nil"/>
              <w:bottom w:val="nil"/>
            </w:tcBorders>
            <w:shd w:val="clear" w:color="auto" w:fill="auto"/>
            <w:noWrap/>
            <w:vAlign w:val="center"/>
            <w:hideMark/>
          </w:tcPr>
          <w:p w14:paraId="518BF036" w14:textId="77777777" w:rsidR="00E54248" w:rsidRPr="000732FD" w:rsidRDefault="00E54248" w:rsidP="00E54248">
            <w:pPr>
              <w:jc w:val="center"/>
              <w:rPr>
                <w:rFonts w:cs="Calibri"/>
                <w:color w:val="000000"/>
                <w:sz w:val="16"/>
                <w:szCs w:val="16"/>
              </w:rPr>
            </w:pPr>
          </w:p>
        </w:tc>
      </w:tr>
      <w:tr w:rsidR="00E54248" w:rsidRPr="000732FD" w14:paraId="500DEE8E" w14:textId="77777777" w:rsidTr="00E54248">
        <w:trPr>
          <w:trHeight w:val="305"/>
        </w:trPr>
        <w:tc>
          <w:tcPr>
            <w:tcW w:w="2700" w:type="dxa"/>
            <w:tcBorders>
              <w:top w:val="nil"/>
              <w:left w:val="nil"/>
              <w:bottom w:val="nil"/>
              <w:right w:val="single" w:sz="4" w:space="0" w:color="auto"/>
            </w:tcBorders>
            <w:shd w:val="clear" w:color="auto" w:fill="auto"/>
            <w:noWrap/>
            <w:vAlign w:val="bottom"/>
            <w:hideMark/>
          </w:tcPr>
          <w:p w14:paraId="75DFA80B" w14:textId="77777777" w:rsidR="00E54248" w:rsidRPr="000732FD" w:rsidRDefault="00E54248" w:rsidP="00E54248">
            <w:pPr>
              <w:jc w:val="center"/>
              <w:rPr>
                <w:rFonts w:cs="Calibri"/>
                <w:color w:val="000000"/>
                <w:sz w:val="16"/>
                <w:szCs w:val="16"/>
              </w:rPr>
            </w:pPr>
            <w:r w:rsidRPr="000732FD">
              <w:rPr>
                <w:rFonts w:cs="Calibri"/>
                <w:color w:val="000000"/>
                <w:sz w:val="16"/>
                <w:szCs w:val="16"/>
              </w:rPr>
              <w:t>Rural Resident vs. Farmer/Rancher</w:t>
            </w:r>
          </w:p>
        </w:tc>
        <w:tc>
          <w:tcPr>
            <w:tcW w:w="1083" w:type="dxa"/>
            <w:tcBorders>
              <w:top w:val="nil"/>
              <w:left w:val="nil"/>
              <w:bottom w:val="nil"/>
              <w:right w:val="nil"/>
            </w:tcBorders>
            <w:shd w:val="clear" w:color="auto" w:fill="auto"/>
            <w:noWrap/>
            <w:vAlign w:val="center"/>
            <w:hideMark/>
          </w:tcPr>
          <w:p w14:paraId="203E97F3"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1C57FE27" w14:textId="77777777" w:rsidR="00E54248" w:rsidRPr="000732FD" w:rsidRDefault="00E54248" w:rsidP="00E54248">
            <w:pPr>
              <w:jc w:val="center"/>
              <w:rPr>
                <w:sz w:val="16"/>
                <w:szCs w:val="16"/>
              </w:rPr>
            </w:pPr>
          </w:p>
        </w:tc>
        <w:tc>
          <w:tcPr>
            <w:tcW w:w="813" w:type="dxa"/>
            <w:tcBorders>
              <w:top w:val="nil"/>
              <w:left w:val="nil"/>
              <w:bottom w:val="nil"/>
              <w:right w:val="single" w:sz="4" w:space="0" w:color="auto"/>
            </w:tcBorders>
            <w:shd w:val="clear" w:color="auto" w:fill="auto"/>
            <w:noWrap/>
            <w:vAlign w:val="center"/>
            <w:hideMark/>
          </w:tcPr>
          <w:p w14:paraId="76BDCC78" w14:textId="77777777" w:rsidR="00E54248" w:rsidRPr="000732FD" w:rsidRDefault="00E54248" w:rsidP="00E54248">
            <w:pPr>
              <w:jc w:val="center"/>
              <w:rPr>
                <w:rFonts w:cs="Calibri"/>
                <w:color w:val="000000"/>
                <w:sz w:val="16"/>
                <w:szCs w:val="16"/>
              </w:rPr>
            </w:pPr>
          </w:p>
        </w:tc>
        <w:tc>
          <w:tcPr>
            <w:tcW w:w="1003" w:type="dxa"/>
            <w:tcBorders>
              <w:top w:val="nil"/>
              <w:left w:val="nil"/>
              <w:bottom w:val="nil"/>
              <w:right w:val="nil"/>
            </w:tcBorders>
            <w:shd w:val="clear" w:color="auto" w:fill="auto"/>
            <w:noWrap/>
            <w:vAlign w:val="center"/>
            <w:hideMark/>
          </w:tcPr>
          <w:p w14:paraId="6A5A2189"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1EC56E0C" w14:textId="77777777" w:rsidR="00E54248" w:rsidRPr="000732FD" w:rsidRDefault="00E54248" w:rsidP="00E54248">
            <w:pPr>
              <w:jc w:val="center"/>
              <w:rPr>
                <w:sz w:val="16"/>
                <w:szCs w:val="16"/>
              </w:rPr>
            </w:pPr>
          </w:p>
        </w:tc>
        <w:tc>
          <w:tcPr>
            <w:tcW w:w="820" w:type="dxa"/>
            <w:tcBorders>
              <w:top w:val="nil"/>
              <w:left w:val="nil"/>
              <w:bottom w:val="nil"/>
              <w:right w:val="single" w:sz="4" w:space="0" w:color="auto"/>
            </w:tcBorders>
            <w:shd w:val="clear" w:color="auto" w:fill="auto"/>
            <w:noWrap/>
            <w:vAlign w:val="center"/>
            <w:hideMark/>
          </w:tcPr>
          <w:p w14:paraId="171B7DB5" w14:textId="77777777" w:rsidR="00E54248" w:rsidRPr="000732FD" w:rsidRDefault="00E54248" w:rsidP="00E54248">
            <w:pPr>
              <w:jc w:val="center"/>
              <w:rPr>
                <w:rFonts w:cs="Calibri"/>
                <w:color w:val="000000"/>
                <w:sz w:val="16"/>
                <w:szCs w:val="16"/>
              </w:rPr>
            </w:pPr>
          </w:p>
        </w:tc>
        <w:tc>
          <w:tcPr>
            <w:tcW w:w="935" w:type="dxa"/>
            <w:tcBorders>
              <w:top w:val="nil"/>
              <w:left w:val="nil"/>
              <w:bottom w:val="nil"/>
              <w:right w:val="nil"/>
            </w:tcBorders>
            <w:shd w:val="clear" w:color="auto" w:fill="auto"/>
            <w:noWrap/>
            <w:vAlign w:val="center"/>
            <w:hideMark/>
          </w:tcPr>
          <w:p w14:paraId="14B236D6" w14:textId="77777777" w:rsidR="00E54248" w:rsidRPr="000732FD" w:rsidRDefault="00E54248" w:rsidP="00E54248">
            <w:pPr>
              <w:jc w:val="center"/>
              <w:rPr>
                <w:rFonts w:cs="Calibri"/>
                <w:color w:val="000000"/>
                <w:sz w:val="16"/>
                <w:szCs w:val="16"/>
              </w:rPr>
            </w:pPr>
            <w:r w:rsidRPr="000732FD">
              <w:rPr>
                <w:rFonts w:cs="Calibri"/>
                <w:color w:val="000000"/>
                <w:sz w:val="16"/>
                <w:szCs w:val="16"/>
              </w:rPr>
              <w:t>-0.08*</w:t>
            </w:r>
          </w:p>
        </w:tc>
        <w:tc>
          <w:tcPr>
            <w:tcW w:w="720" w:type="dxa"/>
            <w:tcBorders>
              <w:top w:val="nil"/>
              <w:left w:val="nil"/>
              <w:bottom w:val="nil"/>
              <w:right w:val="nil"/>
            </w:tcBorders>
            <w:shd w:val="clear" w:color="auto" w:fill="auto"/>
            <w:noWrap/>
            <w:vAlign w:val="center"/>
            <w:hideMark/>
          </w:tcPr>
          <w:p w14:paraId="13EE7E6B" w14:textId="77777777" w:rsidR="00E54248" w:rsidRPr="000732FD" w:rsidRDefault="00E54248" w:rsidP="00E54248">
            <w:pPr>
              <w:jc w:val="center"/>
              <w:rPr>
                <w:rFonts w:cs="Calibri"/>
                <w:color w:val="000000"/>
                <w:sz w:val="16"/>
                <w:szCs w:val="16"/>
              </w:rPr>
            </w:pPr>
          </w:p>
        </w:tc>
        <w:tc>
          <w:tcPr>
            <w:tcW w:w="942" w:type="dxa"/>
            <w:tcBorders>
              <w:top w:val="nil"/>
              <w:left w:val="nil"/>
              <w:bottom w:val="nil"/>
              <w:right w:val="single" w:sz="4" w:space="0" w:color="auto"/>
            </w:tcBorders>
            <w:shd w:val="clear" w:color="auto" w:fill="auto"/>
            <w:noWrap/>
            <w:vAlign w:val="center"/>
            <w:hideMark/>
          </w:tcPr>
          <w:p w14:paraId="3F749E12" w14:textId="77777777" w:rsidR="00E54248" w:rsidRPr="000732FD" w:rsidRDefault="00E54248" w:rsidP="00E54248">
            <w:pPr>
              <w:jc w:val="center"/>
              <w:rPr>
                <w:rFonts w:cs="Calibri"/>
                <w:color w:val="000000"/>
                <w:sz w:val="16"/>
                <w:szCs w:val="16"/>
              </w:rPr>
            </w:pPr>
          </w:p>
        </w:tc>
        <w:tc>
          <w:tcPr>
            <w:tcW w:w="979" w:type="dxa"/>
            <w:tcBorders>
              <w:top w:val="nil"/>
              <w:left w:val="nil"/>
              <w:bottom w:val="nil"/>
              <w:right w:val="nil"/>
            </w:tcBorders>
            <w:shd w:val="clear" w:color="auto" w:fill="auto"/>
            <w:noWrap/>
            <w:vAlign w:val="center"/>
            <w:hideMark/>
          </w:tcPr>
          <w:p w14:paraId="77E0F226"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0BB6A54D" w14:textId="77777777" w:rsidR="00E54248" w:rsidRPr="000732FD" w:rsidRDefault="00E54248" w:rsidP="00E54248">
            <w:pPr>
              <w:jc w:val="center"/>
              <w:rPr>
                <w:rFonts w:cs="Calibri"/>
                <w:color w:val="000000"/>
                <w:sz w:val="16"/>
                <w:szCs w:val="16"/>
              </w:rPr>
            </w:pPr>
          </w:p>
        </w:tc>
        <w:tc>
          <w:tcPr>
            <w:tcW w:w="890" w:type="dxa"/>
            <w:tcBorders>
              <w:top w:val="nil"/>
              <w:left w:val="nil"/>
              <w:bottom w:val="nil"/>
              <w:right w:val="single" w:sz="4" w:space="0" w:color="auto"/>
            </w:tcBorders>
            <w:shd w:val="clear" w:color="auto" w:fill="auto"/>
            <w:noWrap/>
            <w:vAlign w:val="center"/>
            <w:hideMark/>
          </w:tcPr>
          <w:p w14:paraId="78F03A6F" w14:textId="77777777" w:rsidR="00E54248" w:rsidRPr="000732FD" w:rsidRDefault="00E54248" w:rsidP="00E54248">
            <w:pPr>
              <w:jc w:val="center"/>
              <w:rPr>
                <w:rFonts w:cs="Calibri"/>
                <w:color w:val="000000"/>
                <w:sz w:val="16"/>
                <w:szCs w:val="16"/>
              </w:rPr>
            </w:pPr>
          </w:p>
        </w:tc>
        <w:tc>
          <w:tcPr>
            <w:tcW w:w="1004" w:type="dxa"/>
            <w:tcBorders>
              <w:top w:val="nil"/>
              <w:left w:val="nil"/>
              <w:bottom w:val="nil"/>
              <w:right w:val="nil"/>
            </w:tcBorders>
            <w:shd w:val="clear" w:color="auto" w:fill="auto"/>
            <w:noWrap/>
            <w:vAlign w:val="center"/>
            <w:hideMark/>
          </w:tcPr>
          <w:p w14:paraId="32FEAEC2" w14:textId="77777777" w:rsidR="00E54248" w:rsidRPr="000732FD" w:rsidRDefault="00E54248" w:rsidP="00E54248">
            <w:pPr>
              <w:jc w:val="center"/>
              <w:rPr>
                <w:rFonts w:cs="Calibri"/>
                <w:color w:val="000000"/>
                <w:sz w:val="16"/>
                <w:szCs w:val="16"/>
              </w:rPr>
            </w:pPr>
          </w:p>
        </w:tc>
        <w:tc>
          <w:tcPr>
            <w:tcW w:w="827" w:type="dxa"/>
            <w:tcBorders>
              <w:top w:val="nil"/>
              <w:left w:val="nil"/>
              <w:bottom w:val="nil"/>
              <w:right w:val="nil"/>
            </w:tcBorders>
            <w:shd w:val="clear" w:color="auto" w:fill="auto"/>
            <w:noWrap/>
            <w:vAlign w:val="center"/>
            <w:hideMark/>
          </w:tcPr>
          <w:p w14:paraId="6F831AD2" w14:textId="77777777" w:rsidR="00E54248" w:rsidRPr="000732FD" w:rsidRDefault="00E54248" w:rsidP="00E54248">
            <w:pPr>
              <w:jc w:val="center"/>
              <w:rPr>
                <w:sz w:val="16"/>
                <w:szCs w:val="16"/>
              </w:rPr>
            </w:pPr>
          </w:p>
        </w:tc>
        <w:tc>
          <w:tcPr>
            <w:tcW w:w="904" w:type="dxa"/>
            <w:tcBorders>
              <w:top w:val="nil"/>
              <w:left w:val="nil"/>
              <w:bottom w:val="nil"/>
            </w:tcBorders>
            <w:shd w:val="clear" w:color="auto" w:fill="auto"/>
            <w:noWrap/>
            <w:vAlign w:val="center"/>
            <w:hideMark/>
          </w:tcPr>
          <w:p w14:paraId="13A8DC09" w14:textId="77777777" w:rsidR="00E54248" w:rsidRPr="000732FD" w:rsidRDefault="00E54248" w:rsidP="00E54248">
            <w:pPr>
              <w:jc w:val="center"/>
              <w:rPr>
                <w:rFonts w:cs="Calibri"/>
                <w:color w:val="000000"/>
                <w:sz w:val="16"/>
                <w:szCs w:val="16"/>
              </w:rPr>
            </w:pPr>
          </w:p>
        </w:tc>
      </w:tr>
      <w:tr w:rsidR="00E54248" w:rsidRPr="000732FD" w14:paraId="4189D380" w14:textId="77777777" w:rsidTr="00E54248">
        <w:trPr>
          <w:trHeight w:val="305"/>
        </w:trPr>
        <w:tc>
          <w:tcPr>
            <w:tcW w:w="2700" w:type="dxa"/>
            <w:tcBorders>
              <w:top w:val="nil"/>
              <w:left w:val="nil"/>
              <w:bottom w:val="nil"/>
              <w:right w:val="single" w:sz="4" w:space="0" w:color="auto"/>
            </w:tcBorders>
            <w:shd w:val="clear" w:color="auto" w:fill="auto"/>
            <w:noWrap/>
            <w:vAlign w:val="bottom"/>
            <w:hideMark/>
          </w:tcPr>
          <w:p w14:paraId="41859AA6" w14:textId="77777777" w:rsidR="00E54248" w:rsidRPr="000732FD" w:rsidRDefault="00E54248" w:rsidP="00E54248">
            <w:pPr>
              <w:jc w:val="center"/>
              <w:rPr>
                <w:rFonts w:cs="Calibri"/>
                <w:color w:val="000000"/>
                <w:sz w:val="16"/>
                <w:szCs w:val="16"/>
              </w:rPr>
            </w:pPr>
            <w:r w:rsidRPr="000732FD">
              <w:rPr>
                <w:rFonts w:cs="Calibri"/>
                <w:color w:val="000000"/>
                <w:sz w:val="16"/>
                <w:szCs w:val="16"/>
              </w:rPr>
              <w:t>Urban Resident vs. Deer Hunter</w:t>
            </w:r>
          </w:p>
        </w:tc>
        <w:tc>
          <w:tcPr>
            <w:tcW w:w="1083" w:type="dxa"/>
            <w:tcBorders>
              <w:top w:val="nil"/>
              <w:left w:val="nil"/>
              <w:bottom w:val="nil"/>
              <w:right w:val="nil"/>
            </w:tcBorders>
            <w:shd w:val="clear" w:color="auto" w:fill="auto"/>
            <w:noWrap/>
            <w:vAlign w:val="center"/>
            <w:hideMark/>
          </w:tcPr>
          <w:p w14:paraId="3D8A9CB5"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09AAB3C2" w14:textId="77777777" w:rsidR="00E54248" w:rsidRPr="000732FD" w:rsidRDefault="00E54248" w:rsidP="00E54248">
            <w:pPr>
              <w:jc w:val="center"/>
              <w:rPr>
                <w:sz w:val="16"/>
                <w:szCs w:val="16"/>
              </w:rPr>
            </w:pPr>
          </w:p>
        </w:tc>
        <w:tc>
          <w:tcPr>
            <w:tcW w:w="813" w:type="dxa"/>
            <w:tcBorders>
              <w:top w:val="nil"/>
              <w:left w:val="nil"/>
              <w:bottom w:val="nil"/>
              <w:right w:val="single" w:sz="4" w:space="0" w:color="auto"/>
            </w:tcBorders>
            <w:shd w:val="clear" w:color="auto" w:fill="auto"/>
            <w:noWrap/>
            <w:vAlign w:val="center"/>
            <w:hideMark/>
          </w:tcPr>
          <w:p w14:paraId="74BED172" w14:textId="77777777" w:rsidR="00E54248" w:rsidRPr="000732FD" w:rsidRDefault="00E54248" w:rsidP="00E54248">
            <w:pPr>
              <w:jc w:val="center"/>
              <w:rPr>
                <w:rFonts w:cs="Calibri"/>
                <w:color w:val="000000"/>
                <w:sz w:val="16"/>
                <w:szCs w:val="16"/>
              </w:rPr>
            </w:pPr>
          </w:p>
        </w:tc>
        <w:tc>
          <w:tcPr>
            <w:tcW w:w="1003" w:type="dxa"/>
            <w:tcBorders>
              <w:top w:val="nil"/>
              <w:left w:val="nil"/>
              <w:bottom w:val="nil"/>
              <w:right w:val="nil"/>
            </w:tcBorders>
            <w:shd w:val="clear" w:color="auto" w:fill="auto"/>
            <w:noWrap/>
            <w:vAlign w:val="center"/>
            <w:hideMark/>
          </w:tcPr>
          <w:p w14:paraId="5775F68D"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63806E0A" w14:textId="77777777" w:rsidR="00E54248" w:rsidRPr="000732FD" w:rsidRDefault="00E54248" w:rsidP="00E54248">
            <w:pPr>
              <w:jc w:val="center"/>
              <w:rPr>
                <w:sz w:val="16"/>
                <w:szCs w:val="16"/>
              </w:rPr>
            </w:pPr>
          </w:p>
        </w:tc>
        <w:tc>
          <w:tcPr>
            <w:tcW w:w="820" w:type="dxa"/>
            <w:tcBorders>
              <w:top w:val="nil"/>
              <w:left w:val="nil"/>
              <w:bottom w:val="nil"/>
              <w:right w:val="single" w:sz="4" w:space="0" w:color="auto"/>
            </w:tcBorders>
            <w:shd w:val="clear" w:color="auto" w:fill="auto"/>
            <w:noWrap/>
            <w:vAlign w:val="center"/>
            <w:hideMark/>
          </w:tcPr>
          <w:p w14:paraId="510A6846" w14:textId="77777777" w:rsidR="00E54248" w:rsidRPr="000732FD" w:rsidRDefault="00E54248" w:rsidP="00E54248">
            <w:pPr>
              <w:jc w:val="center"/>
              <w:rPr>
                <w:rFonts w:cs="Calibri"/>
                <w:color w:val="000000"/>
                <w:sz w:val="16"/>
                <w:szCs w:val="16"/>
              </w:rPr>
            </w:pPr>
          </w:p>
        </w:tc>
        <w:tc>
          <w:tcPr>
            <w:tcW w:w="935" w:type="dxa"/>
            <w:tcBorders>
              <w:top w:val="nil"/>
              <w:left w:val="nil"/>
              <w:bottom w:val="nil"/>
              <w:right w:val="nil"/>
            </w:tcBorders>
            <w:shd w:val="clear" w:color="auto" w:fill="auto"/>
            <w:noWrap/>
            <w:vAlign w:val="center"/>
            <w:hideMark/>
          </w:tcPr>
          <w:p w14:paraId="174F1BD3" w14:textId="77777777" w:rsidR="00E54248" w:rsidRPr="000732FD" w:rsidRDefault="00E54248" w:rsidP="00E54248">
            <w:pPr>
              <w:jc w:val="center"/>
              <w:rPr>
                <w:rFonts w:cs="Calibri"/>
                <w:color w:val="000000"/>
                <w:sz w:val="16"/>
                <w:szCs w:val="16"/>
              </w:rPr>
            </w:pPr>
            <w:r w:rsidRPr="000732FD">
              <w:rPr>
                <w:rFonts w:cs="Calibri"/>
                <w:color w:val="000000"/>
                <w:sz w:val="16"/>
                <w:szCs w:val="16"/>
              </w:rPr>
              <w:t>0.08*</w:t>
            </w:r>
          </w:p>
        </w:tc>
        <w:tc>
          <w:tcPr>
            <w:tcW w:w="720" w:type="dxa"/>
            <w:tcBorders>
              <w:top w:val="nil"/>
              <w:left w:val="nil"/>
              <w:bottom w:val="nil"/>
              <w:right w:val="nil"/>
            </w:tcBorders>
            <w:shd w:val="clear" w:color="auto" w:fill="auto"/>
            <w:noWrap/>
            <w:vAlign w:val="center"/>
            <w:hideMark/>
          </w:tcPr>
          <w:p w14:paraId="50EB31B0" w14:textId="77777777" w:rsidR="00E54248" w:rsidRPr="000732FD" w:rsidRDefault="00E54248" w:rsidP="00E54248">
            <w:pPr>
              <w:jc w:val="center"/>
              <w:rPr>
                <w:rFonts w:cs="Calibri"/>
                <w:color w:val="000000"/>
                <w:sz w:val="16"/>
                <w:szCs w:val="16"/>
              </w:rPr>
            </w:pPr>
          </w:p>
        </w:tc>
        <w:tc>
          <w:tcPr>
            <w:tcW w:w="942" w:type="dxa"/>
            <w:tcBorders>
              <w:top w:val="nil"/>
              <w:left w:val="nil"/>
              <w:bottom w:val="nil"/>
              <w:right w:val="single" w:sz="4" w:space="0" w:color="auto"/>
            </w:tcBorders>
            <w:shd w:val="clear" w:color="auto" w:fill="auto"/>
            <w:noWrap/>
            <w:vAlign w:val="center"/>
            <w:hideMark/>
          </w:tcPr>
          <w:p w14:paraId="69DE0414" w14:textId="77777777" w:rsidR="00E54248" w:rsidRPr="000732FD" w:rsidRDefault="00E54248" w:rsidP="00E54248">
            <w:pPr>
              <w:jc w:val="center"/>
              <w:rPr>
                <w:rFonts w:cs="Calibri"/>
                <w:color w:val="000000"/>
                <w:sz w:val="16"/>
                <w:szCs w:val="16"/>
              </w:rPr>
            </w:pPr>
          </w:p>
        </w:tc>
        <w:tc>
          <w:tcPr>
            <w:tcW w:w="979" w:type="dxa"/>
            <w:tcBorders>
              <w:top w:val="nil"/>
              <w:left w:val="nil"/>
              <w:bottom w:val="nil"/>
              <w:right w:val="nil"/>
            </w:tcBorders>
            <w:shd w:val="clear" w:color="auto" w:fill="auto"/>
            <w:noWrap/>
            <w:vAlign w:val="center"/>
            <w:hideMark/>
          </w:tcPr>
          <w:p w14:paraId="054F56A0"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4FBAE60E" w14:textId="77777777" w:rsidR="00E54248" w:rsidRPr="000732FD" w:rsidRDefault="00E54248" w:rsidP="00E54248">
            <w:pPr>
              <w:jc w:val="center"/>
              <w:rPr>
                <w:rFonts w:cs="Calibri"/>
                <w:color w:val="000000"/>
                <w:sz w:val="16"/>
                <w:szCs w:val="16"/>
              </w:rPr>
            </w:pPr>
          </w:p>
        </w:tc>
        <w:tc>
          <w:tcPr>
            <w:tcW w:w="890" w:type="dxa"/>
            <w:tcBorders>
              <w:top w:val="nil"/>
              <w:left w:val="nil"/>
              <w:bottom w:val="nil"/>
              <w:right w:val="single" w:sz="4" w:space="0" w:color="auto"/>
            </w:tcBorders>
            <w:shd w:val="clear" w:color="auto" w:fill="auto"/>
            <w:noWrap/>
            <w:vAlign w:val="center"/>
            <w:hideMark/>
          </w:tcPr>
          <w:p w14:paraId="50188E30" w14:textId="77777777" w:rsidR="00E54248" w:rsidRPr="000732FD" w:rsidRDefault="00E54248" w:rsidP="00E54248">
            <w:pPr>
              <w:jc w:val="center"/>
              <w:rPr>
                <w:rFonts w:cs="Calibri"/>
                <w:color w:val="000000"/>
                <w:sz w:val="16"/>
                <w:szCs w:val="16"/>
              </w:rPr>
            </w:pPr>
          </w:p>
        </w:tc>
        <w:tc>
          <w:tcPr>
            <w:tcW w:w="1004" w:type="dxa"/>
            <w:tcBorders>
              <w:top w:val="nil"/>
              <w:left w:val="nil"/>
              <w:bottom w:val="nil"/>
              <w:right w:val="nil"/>
            </w:tcBorders>
            <w:shd w:val="clear" w:color="auto" w:fill="auto"/>
            <w:noWrap/>
            <w:vAlign w:val="center"/>
            <w:hideMark/>
          </w:tcPr>
          <w:p w14:paraId="59139EE1" w14:textId="77777777" w:rsidR="00E54248" w:rsidRPr="000732FD" w:rsidRDefault="00E54248" w:rsidP="00E54248">
            <w:pPr>
              <w:jc w:val="center"/>
              <w:rPr>
                <w:rFonts w:cs="Calibri"/>
                <w:color w:val="000000"/>
                <w:sz w:val="16"/>
                <w:szCs w:val="16"/>
              </w:rPr>
            </w:pPr>
          </w:p>
        </w:tc>
        <w:tc>
          <w:tcPr>
            <w:tcW w:w="827" w:type="dxa"/>
            <w:tcBorders>
              <w:top w:val="nil"/>
              <w:left w:val="nil"/>
              <w:bottom w:val="nil"/>
              <w:right w:val="nil"/>
            </w:tcBorders>
            <w:shd w:val="clear" w:color="auto" w:fill="auto"/>
            <w:noWrap/>
            <w:vAlign w:val="center"/>
            <w:hideMark/>
          </w:tcPr>
          <w:p w14:paraId="60C2F69A" w14:textId="77777777" w:rsidR="00E54248" w:rsidRPr="000732FD" w:rsidRDefault="00E54248" w:rsidP="00E54248">
            <w:pPr>
              <w:jc w:val="center"/>
              <w:rPr>
                <w:sz w:val="16"/>
                <w:szCs w:val="16"/>
              </w:rPr>
            </w:pPr>
          </w:p>
        </w:tc>
        <w:tc>
          <w:tcPr>
            <w:tcW w:w="904" w:type="dxa"/>
            <w:tcBorders>
              <w:top w:val="nil"/>
              <w:left w:val="nil"/>
              <w:bottom w:val="nil"/>
            </w:tcBorders>
            <w:shd w:val="clear" w:color="auto" w:fill="auto"/>
            <w:noWrap/>
            <w:vAlign w:val="center"/>
            <w:hideMark/>
          </w:tcPr>
          <w:p w14:paraId="327B5C1F" w14:textId="77777777" w:rsidR="00E54248" w:rsidRPr="000732FD" w:rsidRDefault="00E54248" w:rsidP="00E54248">
            <w:pPr>
              <w:jc w:val="center"/>
              <w:rPr>
                <w:rFonts w:cs="Calibri"/>
                <w:color w:val="000000"/>
                <w:sz w:val="16"/>
                <w:szCs w:val="16"/>
              </w:rPr>
            </w:pPr>
          </w:p>
        </w:tc>
      </w:tr>
      <w:tr w:rsidR="00E54248" w:rsidRPr="000732FD" w14:paraId="0AA1CBFF" w14:textId="77777777" w:rsidTr="00E54248">
        <w:trPr>
          <w:trHeight w:val="305"/>
        </w:trPr>
        <w:tc>
          <w:tcPr>
            <w:tcW w:w="2700" w:type="dxa"/>
            <w:tcBorders>
              <w:top w:val="nil"/>
              <w:left w:val="nil"/>
              <w:bottom w:val="nil"/>
              <w:right w:val="single" w:sz="4" w:space="0" w:color="auto"/>
            </w:tcBorders>
            <w:shd w:val="clear" w:color="auto" w:fill="auto"/>
            <w:noWrap/>
            <w:vAlign w:val="bottom"/>
            <w:hideMark/>
          </w:tcPr>
          <w:p w14:paraId="5F839EDA" w14:textId="77777777" w:rsidR="00E54248" w:rsidRPr="000732FD" w:rsidRDefault="00E54248" w:rsidP="00E54248">
            <w:pPr>
              <w:jc w:val="center"/>
              <w:rPr>
                <w:rFonts w:cs="Calibri"/>
                <w:color w:val="000000"/>
                <w:sz w:val="16"/>
                <w:szCs w:val="16"/>
              </w:rPr>
            </w:pPr>
            <w:r w:rsidRPr="000732FD">
              <w:rPr>
                <w:rFonts w:cs="Calibri"/>
                <w:color w:val="000000"/>
                <w:sz w:val="16"/>
                <w:szCs w:val="16"/>
              </w:rPr>
              <w:t>Rural vs. Urban Resident</w:t>
            </w:r>
          </w:p>
        </w:tc>
        <w:tc>
          <w:tcPr>
            <w:tcW w:w="1083" w:type="dxa"/>
            <w:tcBorders>
              <w:top w:val="nil"/>
              <w:left w:val="nil"/>
              <w:bottom w:val="nil"/>
              <w:right w:val="nil"/>
            </w:tcBorders>
            <w:shd w:val="clear" w:color="auto" w:fill="auto"/>
            <w:noWrap/>
            <w:vAlign w:val="center"/>
            <w:hideMark/>
          </w:tcPr>
          <w:p w14:paraId="57720ABA"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4D12733C" w14:textId="77777777" w:rsidR="00E54248" w:rsidRPr="000732FD" w:rsidRDefault="00E54248" w:rsidP="00E54248">
            <w:pPr>
              <w:jc w:val="center"/>
              <w:rPr>
                <w:sz w:val="16"/>
                <w:szCs w:val="16"/>
              </w:rPr>
            </w:pPr>
          </w:p>
        </w:tc>
        <w:tc>
          <w:tcPr>
            <w:tcW w:w="813" w:type="dxa"/>
            <w:tcBorders>
              <w:top w:val="nil"/>
              <w:left w:val="nil"/>
              <w:bottom w:val="nil"/>
              <w:right w:val="single" w:sz="4" w:space="0" w:color="auto"/>
            </w:tcBorders>
            <w:shd w:val="clear" w:color="auto" w:fill="auto"/>
            <w:noWrap/>
            <w:vAlign w:val="center"/>
            <w:hideMark/>
          </w:tcPr>
          <w:p w14:paraId="57DBB3B1" w14:textId="77777777" w:rsidR="00E54248" w:rsidRPr="000732FD" w:rsidRDefault="00E54248" w:rsidP="00E54248">
            <w:pPr>
              <w:jc w:val="center"/>
              <w:rPr>
                <w:rFonts w:cs="Calibri"/>
                <w:color w:val="000000"/>
                <w:sz w:val="16"/>
                <w:szCs w:val="16"/>
              </w:rPr>
            </w:pPr>
          </w:p>
        </w:tc>
        <w:tc>
          <w:tcPr>
            <w:tcW w:w="1003" w:type="dxa"/>
            <w:tcBorders>
              <w:top w:val="nil"/>
              <w:left w:val="nil"/>
              <w:bottom w:val="nil"/>
              <w:right w:val="nil"/>
            </w:tcBorders>
            <w:shd w:val="clear" w:color="auto" w:fill="auto"/>
            <w:noWrap/>
            <w:vAlign w:val="center"/>
            <w:hideMark/>
          </w:tcPr>
          <w:p w14:paraId="2289608C"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0B49AD22" w14:textId="77777777" w:rsidR="00E54248" w:rsidRPr="000732FD" w:rsidRDefault="00E54248" w:rsidP="00E54248">
            <w:pPr>
              <w:jc w:val="center"/>
              <w:rPr>
                <w:sz w:val="16"/>
                <w:szCs w:val="16"/>
              </w:rPr>
            </w:pPr>
          </w:p>
        </w:tc>
        <w:tc>
          <w:tcPr>
            <w:tcW w:w="820" w:type="dxa"/>
            <w:tcBorders>
              <w:top w:val="nil"/>
              <w:left w:val="nil"/>
              <w:bottom w:val="nil"/>
              <w:right w:val="single" w:sz="4" w:space="0" w:color="auto"/>
            </w:tcBorders>
            <w:shd w:val="clear" w:color="auto" w:fill="auto"/>
            <w:noWrap/>
            <w:vAlign w:val="center"/>
            <w:hideMark/>
          </w:tcPr>
          <w:p w14:paraId="2483B5C3" w14:textId="77777777" w:rsidR="00E54248" w:rsidRPr="000732FD" w:rsidRDefault="00E54248" w:rsidP="00E54248">
            <w:pPr>
              <w:jc w:val="center"/>
              <w:rPr>
                <w:rFonts w:cs="Calibri"/>
                <w:color w:val="000000"/>
                <w:sz w:val="16"/>
                <w:szCs w:val="16"/>
              </w:rPr>
            </w:pPr>
          </w:p>
        </w:tc>
        <w:tc>
          <w:tcPr>
            <w:tcW w:w="935" w:type="dxa"/>
            <w:tcBorders>
              <w:top w:val="nil"/>
              <w:left w:val="nil"/>
              <w:bottom w:val="nil"/>
              <w:right w:val="nil"/>
            </w:tcBorders>
            <w:shd w:val="clear" w:color="auto" w:fill="auto"/>
            <w:noWrap/>
            <w:vAlign w:val="center"/>
            <w:hideMark/>
          </w:tcPr>
          <w:p w14:paraId="6BE0CD75" w14:textId="77777777" w:rsidR="00E54248" w:rsidRPr="000732FD" w:rsidRDefault="00E54248" w:rsidP="00E54248">
            <w:pPr>
              <w:jc w:val="center"/>
              <w:rPr>
                <w:rFonts w:cs="Calibri"/>
                <w:color w:val="000000"/>
                <w:sz w:val="16"/>
                <w:szCs w:val="16"/>
              </w:rPr>
            </w:pPr>
            <w:r w:rsidRPr="000732FD">
              <w:rPr>
                <w:rFonts w:cs="Calibri"/>
                <w:color w:val="000000"/>
                <w:sz w:val="16"/>
                <w:szCs w:val="16"/>
              </w:rPr>
              <w:t>-0.07*</w:t>
            </w:r>
          </w:p>
        </w:tc>
        <w:tc>
          <w:tcPr>
            <w:tcW w:w="720" w:type="dxa"/>
            <w:tcBorders>
              <w:top w:val="nil"/>
              <w:left w:val="nil"/>
              <w:bottom w:val="nil"/>
              <w:right w:val="nil"/>
            </w:tcBorders>
            <w:shd w:val="clear" w:color="auto" w:fill="auto"/>
            <w:noWrap/>
            <w:vAlign w:val="center"/>
            <w:hideMark/>
          </w:tcPr>
          <w:p w14:paraId="2A36F69E" w14:textId="77777777" w:rsidR="00E54248" w:rsidRPr="000732FD" w:rsidRDefault="00E54248" w:rsidP="00E54248">
            <w:pPr>
              <w:jc w:val="center"/>
              <w:rPr>
                <w:rFonts w:cs="Calibri"/>
                <w:color w:val="000000"/>
                <w:sz w:val="16"/>
                <w:szCs w:val="16"/>
              </w:rPr>
            </w:pPr>
          </w:p>
        </w:tc>
        <w:tc>
          <w:tcPr>
            <w:tcW w:w="942" w:type="dxa"/>
            <w:tcBorders>
              <w:top w:val="nil"/>
              <w:left w:val="nil"/>
              <w:bottom w:val="nil"/>
              <w:right w:val="single" w:sz="4" w:space="0" w:color="auto"/>
            </w:tcBorders>
            <w:shd w:val="clear" w:color="auto" w:fill="auto"/>
            <w:noWrap/>
            <w:vAlign w:val="center"/>
            <w:hideMark/>
          </w:tcPr>
          <w:p w14:paraId="199FE1A5" w14:textId="77777777" w:rsidR="00E54248" w:rsidRPr="000732FD" w:rsidRDefault="00E54248" w:rsidP="00E54248">
            <w:pPr>
              <w:jc w:val="center"/>
              <w:rPr>
                <w:rFonts w:cs="Calibri"/>
                <w:color w:val="000000"/>
                <w:sz w:val="16"/>
                <w:szCs w:val="16"/>
              </w:rPr>
            </w:pPr>
          </w:p>
        </w:tc>
        <w:tc>
          <w:tcPr>
            <w:tcW w:w="979" w:type="dxa"/>
            <w:tcBorders>
              <w:top w:val="nil"/>
              <w:left w:val="nil"/>
              <w:bottom w:val="nil"/>
              <w:right w:val="nil"/>
            </w:tcBorders>
            <w:shd w:val="clear" w:color="auto" w:fill="auto"/>
            <w:noWrap/>
            <w:vAlign w:val="center"/>
            <w:hideMark/>
          </w:tcPr>
          <w:p w14:paraId="25A02D0B" w14:textId="77777777" w:rsidR="00E54248" w:rsidRPr="000732FD" w:rsidRDefault="00E54248" w:rsidP="00E54248">
            <w:pPr>
              <w:jc w:val="center"/>
              <w:rPr>
                <w:rFonts w:cs="Calibri"/>
                <w:color w:val="000000"/>
                <w:sz w:val="16"/>
                <w:szCs w:val="16"/>
              </w:rPr>
            </w:pPr>
            <w:r w:rsidRPr="000732FD">
              <w:rPr>
                <w:rFonts w:cs="Calibri"/>
                <w:color w:val="000000"/>
                <w:sz w:val="16"/>
                <w:szCs w:val="16"/>
              </w:rPr>
              <w:t>-0.056*</w:t>
            </w:r>
          </w:p>
        </w:tc>
        <w:tc>
          <w:tcPr>
            <w:tcW w:w="720" w:type="dxa"/>
            <w:tcBorders>
              <w:top w:val="nil"/>
              <w:left w:val="nil"/>
              <w:bottom w:val="nil"/>
              <w:right w:val="nil"/>
            </w:tcBorders>
            <w:shd w:val="clear" w:color="auto" w:fill="auto"/>
            <w:noWrap/>
            <w:vAlign w:val="center"/>
            <w:hideMark/>
          </w:tcPr>
          <w:p w14:paraId="0CECB805" w14:textId="77777777" w:rsidR="00E54248" w:rsidRPr="000732FD" w:rsidRDefault="00E54248" w:rsidP="00E54248">
            <w:pPr>
              <w:jc w:val="center"/>
              <w:rPr>
                <w:rFonts w:cs="Calibri"/>
                <w:color w:val="000000"/>
                <w:sz w:val="16"/>
                <w:szCs w:val="16"/>
              </w:rPr>
            </w:pPr>
          </w:p>
        </w:tc>
        <w:tc>
          <w:tcPr>
            <w:tcW w:w="890" w:type="dxa"/>
            <w:tcBorders>
              <w:top w:val="nil"/>
              <w:left w:val="nil"/>
              <w:bottom w:val="nil"/>
              <w:right w:val="single" w:sz="4" w:space="0" w:color="auto"/>
            </w:tcBorders>
            <w:shd w:val="clear" w:color="auto" w:fill="auto"/>
            <w:noWrap/>
            <w:vAlign w:val="center"/>
            <w:hideMark/>
          </w:tcPr>
          <w:p w14:paraId="705C540E" w14:textId="77777777" w:rsidR="00E54248" w:rsidRPr="000732FD" w:rsidRDefault="00E54248" w:rsidP="00E54248">
            <w:pPr>
              <w:jc w:val="center"/>
              <w:rPr>
                <w:rFonts w:cs="Calibri"/>
                <w:color w:val="000000"/>
                <w:sz w:val="16"/>
                <w:szCs w:val="16"/>
              </w:rPr>
            </w:pPr>
          </w:p>
        </w:tc>
        <w:tc>
          <w:tcPr>
            <w:tcW w:w="1004" w:type="dxa"/>
            <w:tcBorders>
              <w:top w:val="nil"/>
              <w:left w:val="nil"/>
              <w:bottom w:val="nil"/>
              <w:right w:val="nil"/>
            </w:tcBorders>
            <w:shd w:val="clear" w:color="auto" w:fill="auto"/>
            <w:noWrap/>
            <w:vAlign w:val="center"/>
            <w:hideMark/>
          </w:tcPr>
          <w:p w14:paraId="21119ECA" w14:textId="77777777" w:rsidR="00E54248" w:rsidRPr="000732FD" w:rsidRDefault="00E54248" w:rsidP="00E54248">
            <w:pPr>
              <w:jc w:val="center"/>
              <w:rPr>
                <w:rFonts w:cs="Calibri"/>
                <w:color w:val="000000"/>
                <w:sz w:val="16"/>
                <w:szCs w:val="16"/>
              </w:rPr>
            </w:pPr>
          </w:p>
        </w:tc>
        <w:tc>
          <w:tcPr>
            <w:tcW w:w="827" w:type="dxa"/>
            <w:tcBorders>
              <w:top w:val="nil"/>
              <w:left w:val="nil"/>
              <w:bottom w:val="nil"/>
              <w:right w:val="nil"/>
            </w:tcBorders>
            <w:shd w:val="clear" w:color="auto" w:fill="auto"/>
            <w:noWrap/>
            <w:vAlign w:val="center"/>
            <w:hideMark/>
          </w:tcPr>
          <w:p w14:paraId="3C056F0B" w14:textId="77777777" w:rsidR="00E54248" w:rsidRPr="000732FD" w:rsidRDefault="00E54248" w:rsidP="00E54248">
            <w:pPr>
              <w:jc w:val="center"/>
              <w:rPr>
                <w:sz w:val="16"/>
                <w:szCs w:val="16"/>
              </w:rPr>
            </w:pPr>
          </w:p>
        </w:tc>
        <w:tc>
          <w:tcPr>
            <w:tcW w:w="904" w:type="dxa"/>
            <w:tcBorders>
              <w:top w:val="nil"/>
              <w:left w:val="nil"/>
              <w:bottom w:val="nil"/>
            </w:tcBorders>
            <w:shd w:val="clear" w:color="auto" w:fill="auto"/>
            <w:noWrap/>
            <w:vAlign w:val="center"/>
            <w:hideMark/>
          </w:tcPr>
          <w:p w14:paraId="3781D3A9" w14:textId="77777777" w:rsidR="00E54248" w:rsidRPr="000732FD" w:rsidRDefault="00E54248" w:rsidP="00E54248">
            <w:pPr>
              <w:jc w:val="center"/>
              <w:rPr>
                <w:rFonts w:cs="Calibri"/>
                <w:color w:val="000000"/>
                <w:sz w:val="16"/>
                <w:szCs w:val="16"/>
              </w:rPr>
            </w:pPr>
          </w:p>
        </w:tc>
      </w:tr>
      <w:tr w:rsidR="00E54248" w:rsidRPr="000732FD" w14:paraId="24EC018A" w14:textId="77777777" w:rsidTr="00E54248">
        <w:trPr>
          <w:trHeight w:val="305"/>
        </w:trPr>
        <w:tc>
          <w:tcPr>
            <w:tcW w:w="2700" w:type="dxa"/>
            <w:tcBorders>
              <w:top w:val="nil"/>
              <w:left w:val="nil"/>
              <w:bottom w:val="nil"/>
              <w:right w:val="single" w:sz="4" w:space="0" w:color="auto"/>
            </w:tcBorders>
            <w:shd w:val="clear" w:color="auto" w:fill="auto"/>
            <w:noWrap/>
            <w:vAlign w:val="bottom"/>
            <w:hideMark/>
          </w:tcPr>
          <w:p w14:paraId="7C1BA1B1" w14:textId="77777777" w:rsidR="00E54248" w:rsidRPr="000732FD" w:rsidRDefault="00E54248" w:rsidP="00E54248">
            <w:pPr>
              <w:rPr>
                <w:rFonts w:cs="Calibri"/>
                <w:i/>
                <w:iCs/>
                <w:color w:val="000000"/>
                <w:sz w:val="16"/>
                <w:szCs w:val="16"/>
              </w:rPr>
            </w:pPr>
            <w:r w:rsidRPr="000732FD">
              <w:rPr>
                <w:rFonts w:cs="Calibri"/>
                <w:i/>
                <w:iCs/>
                <w:color w:val="000000"/>
                <w:sz w:val="16"/>
                <w:szCs w:val="16"/>
              </w:rPr>
              <w:t>Value Orientation</w:t>
            </w:r>
          </w:p>
        </w:tc>
        <w:tc>
          <w:tcPr>
            <w:tcW w:w="1083" w:type="dxa"/>
            <w:tcBorders>
              <w:top w:val="nil"/>
              <w:left w:val="nil"/>
              <w:bottom w:val="nil"/>
              <w:right w:val="nil"/>
            </w:tcBorders>
            <w:shd w:val="clear" w:color="auto" w:fill="auto"/>
            <w:noWrap/>
            <w:vAlign w:val="center"/>
            <w:hideMark/>
          </w:tcPr>
          <w:p w14:paraId="4B16FC03" w14:textId="77777777" w:rsidR="00E54248" w:rsidRPr="000732FD" w:rsidRDefault="00E54248" w:rsidP="00E54248">
            <w:pPr>
              <w:jc w:val="center"/>
              <w:rPr>
                <w:rFonts w:cs="Calibri"/>
                <w:i/>
                <w:iCs/>
                <w:color w:val="000000"/>
                <w:sz w:val="16"/>
                <w:szCs w:val="16"/>
              </w:rPr>
            </w:pPr>
          </w:p>
        </w:tc>
        <w:tc>
          <w:tcPr>
            <w:tcW w:w="720" w:type="dxa"/>
            <w:tcBorders>
              <w:top w:val="nil"/>
              <w:left w:val="nil"/>
              <w:bottom w:val="nil"/>
              <w:right w:val="nil"/>
            </w:tcBorders>
            <w:shd w:val="clear" w:color="auto" w:fill="auto"/>
            <w:noWrap/>
            <w:vAlign w:val="center"/>
            <w:hideMark/>
          </w:tcPr>
          <w:p w14:paraId="4BCECA8B" w14:textId="77777777" w:rsidR="00E54248" w:rsidRPr="000732FD" w:rsidRDefault="00E54248" w:rsidP="00E54248">
            <w:pPr>
              <w:jc w:val="center"/>
              <w:rPr>
                <w:sz w:val="16"/>
                <w:szCs w:val="16"/>
              </w:rPr>
            </w:pPr>
          </w:p>
        </w:tc>
        <w:tc>
          <w:tcPr>
            <w:tcW w:w="813" w:type="dxa"/>
            <w:tcBorders>
              <w:top w:val="nil"/>
              <w:left w:val="nil"/>
              <w:bottom w:val="nil"/>
              <w:right w:val="single" w:sz="4" w:space="0" w:color="auto"/>
            </w:tcBorders>
            <w:shd w:val="clear" w:color="auto" w:fill="auto"/>
            <w:noWrap/>
            <w:vAlign w:val="center"/>
            <w:hideMark/>
          </w:tcPr>
          <w:p w14:paraId="573D0CF6" w14:textId="77777777" w:rsidR="00E54248" w:rsidRPr="000732FD" w:rsidRDefault="00E54248" w:rsidP="00E54248">
            <w:pPr>
              <w:jc w:val="center"/>
              <w:rPr>
                <w:rFonts w:cs="Calibri"/>
                <w:color w:val="000000"/>
                <w:sz w:val="16"/>
                <w:szCs w:val="16"/>
              </w:rPr>
            </w:pPr>
          </w:p>
        </w:tc>
        <w:tc>
          <w:tcPr>
            <w:tcW w:w="1003" w:type="dxa"/>
            <w:tcBorders>
              <w:top w:val="nil"/>
              <w:left w:val="nil"/>
              <w:bottom w:val="nil"/>
              <w:right w:val="nil"/>
            </w:tcBorders>
            <w:shd w:val="clear" w:color="auto" w:fill="auto"/>
            <w:noWrap/>
            <w:vAlign w:val="center"/>
            <w:hideMark/>
          </w:tcPr>
          <w:p w14:paraId="5C272ABB"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659F4151" w14:textId="77777777" w:rsidR="00E54248" w:rsidRPr="000732FD" w:rsidRDefault="00E54248" w:rsidP="00E54248">
            <w:pPr>
              <w:jc w:val="center"/>
              <w:rPr>
                <w:sz w:val="16"/>
                <w:szCs w:val="16"/>
              </w:rPr>
            </w:pPr>
          </w:p>
        </w:tc>
        <w:tc>
          <w:tcPr>
            <w:tcW w:w="820" w:type="dxa"/>
            <w:tcBorders>
              <w:top w:val="nil"/>
              <w:left w:val="nil"/>
              <w:bottom w:val="nil"/>
              <w:right w:val="single" w:sz="4" w:space="0" w:color="auto"/>
            </w:tcBorders>
            <w:shd w:val="clear" w:color="auto" w:fill="auto"/>
            <w:noWrap/>
            <w:vAlign w:val="center"/>
            <w:hideMark/>
          </w:tcPr>
          <w:p w14:paraId="2999A428" w14:textId="77777777" w:rsidR="00E54248" w:rsidRPr="000732FD" w:rsidRDefault="00E54248" w:rsidP="00E54248">
            <w:pPr>
              <w:jc w:val="center"/>
              <w:rPr>
                <w:rFonts w:cs="Calibri"/>
                <w:color w:val="000000"/>
                <w:sz w:val="16"/>
                <w:szCs w:val="16"/>
              </w:rPr>
            </w:pPr>
          </w:p>
        </w:tc>
        <w:tc>
          <w:tcPr>
            <w:tcW w:w="935" w:type="dxa"/>
            <w:tcBorders>
              <w:top w:val="nil"/>
              <w:left w:val="nil"/>
              <w:bottom w:val="nil"/>
              <w:right w:val="nil"/>
            </w:tcBorders>
            <w:shd w:val="clear" w:color="auto" w:fill="auto"/>
            <w:noWrap/>
            <w:vAlign w:val="center"/>
            <w:hideMark/>
          </w:tcPr>
          <w:p w14:paraId="063B634F"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2F5D79D5" w14:textId="77777777" w:rsidR="00E54248" w:rsidRPr="000732FD" w:rsidRDefault="00E54248" w:rsidP="00E54248">
            <w:pPr>
              <w:jc w:val="center"/>
              <w:rPr>
                <w:sz w:val="16"/>
                <w:szCs w:val="16"/>
              </w:rPr>
            </w:pPr>
          </w:p>
        </w:tc>
        <w:tc>
          <w:tcPr>
            <w:tcW w:w="942" w:type="dxa"/>
            <w:tcBorders>
              <w:top w:val="nil"/>
              <w:left w:val="nil"/>
              <w:bottom w:val="nil"/>
              <w:right w:val="single" w:sz="4" w:space="0" w:color="auto"/>
            </w:tcBorders>
            <w:shd w:val="clear" w:color="auto" w:fill="auto"/>
            <w:noWrap/>
            <w:vAlign w:val="center"/>
            <w:hideMark/>
          </w:tcPr>
          <w:p w14:paraId="3017B9B2" w14:textId="77777777" w:rsidR="00E54248" w:rsidRPr="000732FD" w:rsidRDefault="00E54248" w:rsidP="00E54248">
            <w:pPr>
              <w:jc w:val="center"/>
              <w:rPr>
                <w:rFonts w:cs="Calibri"/>
                <w:color w:val="000000"/>
                <w:sz w:val="16"/>
                <w:szCs w:val="16"/>
              </w:rPr>
            </w:pPr>
          </w:p>
        </w:tc>
        <w:tc>
          <w:tcPr>
            <w:tcW w:w="979" w:type="dxa"/>
            <w:tcBorders>
              <w:top w:val="nil"/>
              <w:left w:val="nil"/>
              <w:bottom w:val="nil"/>
              <w:right w:val="nil"/>
            </w:tcBorders>
            <w:shd w:val="clear" w:color="auto" w:fill="auto"/>
            <w:noWrap/>
            <w:vAlign w:val="center"/>
            <w:hideMark/>
          </w:tcPr>
          <w:p w14:paraId="193BA8EC"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20CC359C" w14:textId="77777777" w:rsidR="00E54248" w:rsidRPr="000732FD" w:rsidRDefault="00E54248" w:rsidP="00E54248">
            <w:pPr>
              <w:jc w:val="center"/>
              <w:rPr>
                <w:sz w:val="16"/>
                <w:szCs w:val="16"/>
              </w:rPr>
            </w:pPr>
          </w:p>
        </w:tc>
        <w:tc>
          <w:tcPr>
            <w:tcW w:w="890" w:type="dxa"/>
            <w:tcBorders>
              <w:top w:val="nil"/>
              <w:left w:val="nil"/>
              <w:bottom w:val="nil"/>
              <w:right w:val="single" w:sz="4" w:space="0" w:color="auto"/>
            </w:tcBorders>
            <w:shd w:val="clear" w:color="auto" w:fill="auto"/>
            <w:noWrap/>
            <w:vAlign w:val="center"/>
            <w:hideMark/>
          </w:tcPr>
          <w:p w14:paraId="55316D46" w14:textId="77777777" w:rsidR="00E54248" w:rsidRPr="000732FD" w:rsidRDefault="00E54248" w:rsidP="00E54248">
            <w:pPr>
              <w:jc w:val="center"/>
              <w:rPr>
                <w:rFonts w:cs="Calibri"/>
                <w:color w:val="000000"/>
                <w:sz w:val="16"/>
                <w:szCs w:val="16"/>
              </w:rPr>
            </w:pPr>
          </w:p>
        </w:tc>
        <w:tc>
          <w:tcPr>
            <w:tcW w:w="1004" w:type="dxa"/>
            <w:tcBorders>
              <w:top w:val="nil"/>
              <w:left w:val="nil"/>
              <w:bottom w:val="nil"/>
              <w:right w:val="nil"/>
            </w:tcBorders>
            <w:shd w:val="clear" w:color="auto" w:fill="auto"/>
            <w:noWrap/>
            <w:vAlign w:val="center"/>
            <w:hideMark/>
          </w:tcPr>
          <w:p w14:paraId="6439FAD5" w14:textId="77777777" w:rsidR="00E54248" w:rsidRPr="000732FD" w:rsidRDefault="00E54248" w:rsidP="00E54248">
            <w:pPr>
              <w:jc w:val="center"/>
              <w:rPr>
                <w:rFonts w:cs="Calibri"/>
                <w:color w:val="000000"/>
                <w:sz w:val="16"/>
                <w:szCs w:val="16"/>
              </w:rPr>
            </w:pPr>
          </w:p>
        </w:tc>
        <w:tc>
          <w:tcPr>
            <w:tcW w:w="827" w:type="dxa"/>
            <w:tcBorders>
              <w:top w:val="nil"/>
              <w:left w:val="nil"/>
              <w:bottom w:val="nil"/>
              <w:right w:val="nil"/>
            </w:tcBorders>
            <w:shd w:val="clear" w:color="auto" w:fill="auto"/>
            <w:noWrap/>
            <w:vAlign w:val="center"/>
            <w:hideMark/>
          </w:tcPr>
          <w:p w14:paraId="1F58A681" w14:textId="77777777" w:rsidR="00E54248" w:rsidRPr="000732FD" w:rsidRDefault="00E54248" w:rsidP="00E54248">
            <w:pPr>
              <w:jc w:val="center"/>
              <w:rPr>
                <w:sz w:val="16"/>
                <w:szCs w:val="16"/>
              </w:rPr>
            </w:pPr>
          </w:p>
        </w:tc>
        <w:tc>
          <w:tcPr>
            <w:tcW w:w="904" w:type="dxa"/>
            <w:tcBorders>
              <w:top w:val="nil"/>
              <w:left w:val="nil"/>
              <w:bottom w:val="nil"/>
            </w:tcBorders>
            <w:shd w:val="clear" w:color="auto" w:fill="auto"/>
            <w:noWrap/>
            <w:vAlign w:val="center"/>
            <w:hideMark/>
          </w:tcPr>
          <w:p w14:paraId="26F876A3" w14:textId="77777777" w:rsidR="00E54248" w:rsidRPr="000732FD" w:rsidRDefault="00E54248" w:rsidP="00E54248">
            <w:pPr>
              <w:jc w:val="center"/>
              <w:rPr>
                <w:rFonts w:cs="Calibri"/>
                <w:color w:val="000000"/>
                <w:sz w:val="16"/>
                <w:szCs w:val="16"/>
              </w:rPr>
            </w:pPr>
          </w:p>
        </w:tc>
      </w:tr>
      <w:tr w:rsidR="00E54248" w:rsidRPr="000732FD" w14:paraId="67FD6273" w14:textId="77777777" w:rsidTr="00E54248">
        <w:trPr>
          <w:trHeight w:val="305"/>
        </w:trPr>
        <w:tc>
          <w:tcPr>
            <w:tcW w:w="2700" w:type="dxa"/>
            <w:tcBorders>
              <w:top w:val="nil"/>
              <w:left w:val="nil"/>
              <w:bottom w:val="nil"/>
              <w:right w:val="single" w:sz="4" w:space="0" w:color="auto"/>
            </w:tcBorders>
            <w:shd w:val="clear" w:color="auto" w:fill="auto"/>
            <w:noWrap/>
            <w:vAlign w:val="bottom"/>
            <w:hideMark/>
          </w:tcPr>
          <w:p w14:paraId="0D03D910" w14:textId="77777777" w:rsidR="00E54248" w:rsidRPr="000732FD" w:rsidRDefault="00E54248" w:rsidP="00E54248">
            <w:pPr>
              <w:jc w:val="center"/>
              <w:rPr>
                <w:rFonts w:cs="Calibri"/>
                <w:color w:val="000000"/>
                <w:sz w:val="16"/>
                <w:szCs w:val="16"/>
              </w:rPr>
            </w:pPr>
            <w:r w:rsidRPr="000732FD">
              <w:rPr>
                <w:rFonts w:cs="Calibri"/>
                <w:color w:val="000000"/>
                <w:sz w:val="16"/>
                <w:szCs w:val="16"/>
              </w:rPr>
              <w:t>Pluralist vs. Traditionalist</w:t>
            </w:r>
          </w:p>
        </w:tc>
        <w:tc>
          <w:tcPr>
            <w:tcW w:w="1083" w:type="dxa"/>
            <w:tcBorders>
              <w:top w:val="nil"/>
              <w:left w:val="nil"/>
              <w:bottom w:val="nil"/>
              <w:right w:val="nil"/>
            </w:tcBorders>
            <w:shd w:val="clear" w:color="auto" w:fill="auto"/>
            <w:noWrap/>
            <w:vAlign w:val="center"/>
            <w:hideMark/>
          </w:tcPr>
          <w:p w14:paraId="67AAEAB1"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22FA64C4" w14:textId="77777777" w:rsidR="00E54248" w:rsidRPr="000732FD" w:rsidRDefault="00E54248" w:rsidP="00E54248">
            <w:pPr>
              <w:jc w:val="center"/>
              <w:rPr>
                <w:sz w:val="16"/>
                <w:szCs w:val="16"/>
              </w:rPr>
            </w:pPr>
          </w:p>
        </w:tc>
        <w:tc>
          <w:tcPr>
            <w:tcW w:w="813" w:type="dxa"/>
            <w:tcBorders>
              <w:top w:val="nil"/>
              <w:left w:val="nil"/>
              <w:bottom w:val="nil"/>
              <w:right w:val="single" w:sz="4" w:space="0" w:color="auto"/>
            </w:tcBorders>
            <w:shd w:val="clear" w:color="auto" w:fill="auto"/>
            <w:noWrap/>
            <w:vAlign w:val="center"/>
            <w:hideMark/>
          </w:tcPr>
          <w:p w14:paraId="7AF86C38" w14:textId="77777777" w:rsidR="00E54248" w:rsidRPr="000732FD" w:rsidRDefault="00E54248" w:rsidP="00E54248">
            <w:pPr>
              <w:jc w:val="center"/>
              <w:rPr>
                <w:rFonts w:cs="Calibri"/>
                <w:color w:val="000000"/>
                <w:sz w:val="16"/>
                <w:szCs w:val="16"/>
              </w:rPr>
            </w:pPr>
          </w:p>
        </w:tc>
        <w:tc>
          <w:tcPr>
            <w:tcW w:w="1003" w:type="dxa"/>
            <w:tcBorders>
              <w:top w:val="nil"/>
              <w:left w:val="nil"/>
              <w:bottom w:val="nil"/>
              <w:right w:val="nil"/>
            </w:tcBorders>
            <w:shd w:val="clear" w:color="auto" w:fill="auto"/>
            <w:noWrap/>
            <w:vAlign w:val="center"/>
            <w:hideMark/>
          </w:tcPr>
          <w:p w14:paraId="275CA951"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28D83D67" w14:textId="77777777" w:rsidR="00E54248" w:rsidRPr="000732FD" w:rsidRDefault="00E54248" w:rsidP="00E54248">
            <w:pPr>
              <w:jc w:val="center"/>
              <w:rPr>
                <w:sz w:val="16"/>
                <w:szCs w:val="16"/>
              </w:rPr>
            </w:pPr>
          </w:p>
        </w:tc>
        <w:tc>
          <w:tcPr>
            <w:tcW w:w="820" w:type="dxa"/>
            <w:tcBorders>
              <w:top w:val="nil"/>
              <w:left w:val="nil"/>
              <w:bottom w:val="nil"/>
              <w:right w:val="single" w:sz="4" w:space="0" w:color="auto"/>
            </w:tcBorders>
            <w:shd w:val="clear" w:color="auto" w:fill="auto"/>
            <w:noWrap/>
            <w:vAlign w:val="center"/>
            <w:hideMark/>
          </w:tcPr>
          <w:p w14:paraId="0AB85C02" w14:textId="77777777" w:rsidR="00E54248" w:rsidRPr="000732FD" w:rsidRDefault="00E54248" w:rsidP="00E54248">
            <w:pPr>
              <w:jc w:val="center"/>
              <w:rPr>
                <w:rFonts w:cs="Calibri"/>
                <w:color w:val="000000"/>
                <w:sz w:val="16"/>
                <w:szCs w:val="16"/>
              </w:rPr>
            </w:pPr>
          </w:p>
        </w:tc>
        <w:tc>
          <w:tcPr>
            <w:tcW w:w="935" w:type="dxa"/>
            <w:tcBorders>
              <w:top w:val="nil"/>
              <w:left w:val="nil"/>
              <w:bottom w:val="nil"/>
              <w:right w:val="nil"/>
            </w:tcBorders>
            <w:shd w:val="clear" w:color="auto" w:fill="auto"/>
            <w:noWrap/>
            <w:vAlign w:val="center"/>
            <w:hideMark/>
          </w:tcPr>
          <w:p w14:paraId="5DAE660F"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068E232C" w14:textId="77777777" w:rsidR="00E54248" w:rsidRPr="000732FD" w:rsidRDefault="00E54248" w:rsidP="00E54248">
            <w:pPr>
              <w:jc w:val="center"/>
              <w:rPr>
                <w:sz w:val="16"/>
                <w:szCs w:val="16"/>
              </w:rPr>
            </w:pPr>
          </w:p>
        </w:tc>
        <w:tc>
          <w:tcPr>
            <w:tcW w:w="942" w:type="dxa"/>
            <w:tcBorders>
              <w:top w:val="nil"/>
              <w:left w:val="nil"/>
              <w:bottom w:val="nil"/>
              <w:right w:val="single" w:sz="4" w:space="0" w:color="auto"/>
            </w:tcBorders>
            <w:shd w:val="clear" w:color="auto" w:fill="auto"/>
            <w:noWrap/>
            <w:vAlign w:val="center"/>
            <w:hideMark/>
          </w:tcPr>
          <w:p w14:paraId="15E7FAAC" w14:textId="77777777" w:rsidR="00E54248" w:rsidRPr="000732FD" w:rsidRDefault="00E54248" w:rsidP="00E54248">
            <w:pPr>
              <w:jc w:val="center"/>
              <w:rPr>
                <w:rFonts w:cs="Calibri"/>
                <w:color w:val="000000"/>
                <w:sz w:val="16"/>
                <w:szCs w:val="16"/>
              </w:rPr>
            </w:pPr>
          </w:p>
        </w:tc>
        <w:tc>
          <w:tcPr>
            <w:tcW w:w="979" w:type="dxa"/>
            <w:tcBorders>
              <w:top w:val="nil"/>
              <w:left w:val="nil"/>
              <w:bottom w:val="nil"/>
              <w:right w:val="nil"/>
            </w:tcBorders>
            <w:shd w:val="clear" w:color="auto" w:fill="auto"/>
            <w:noWrap/>
            <w:vAlign w:val="center"/>
            <w:hideMark/>
          </w:tcPr>
          <w:p w14:paraId="7F8847FC"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2A3E94E5" w14:textId="77777777" w:rsidR="00E54248" w:rsidRPr="000732FD" w:rsidRDefault="00E54248" w:rsidP="00E54248">
            <w:pPr>
              <w:jc w:val="center"/>
              <w:rPr>
                <w:rFonts w:cs="Calibri"/>
                <w:color w:val="000000"/>
                <w:sz w:val="16"/>
                <w:szCs w:val="16"/>
              </w:rPr>
            </w:pPr>
            <w:r w:rsidRPr="000732FD">
              <w:rPr>
                <w:rFonts w:cs="Calibri"/>
                <w:color w:val="000000"/>
                <w:sz w:val="16"/>
                <w:szCs w:val="16"/>
              </w:rPr>
              <w:t>0.66*</w:t>
            </w:r>
          </w:p>
        </w:tc>
        <w:tc>
          <w:tcPr>
            <w:tcW w:w="890" w:type="dxa"/>
            <w:tcBorders>
              <w:top w:val="nil"/>
              <w:left w:val="nil"/>
              <w:bottom w:val="nil"/>
              <w:right w:val="single" w:sz="4" w:space="0" w:color="auto"/>
            </w:tcBorders>
            <w:shd w:val="clear" w:color="auto" w:fill="auto"/>
            <w:noWrap/>
            <w:vAlign w:val="center"/>
            <w:hideMark/>
          </w:tcPr>
          <w:p w14:paraId="3DE2E2E4" w14:textId="77777777" w:rsidR="00E54248" w:rsidRPr="000732FD" w:rsidRDefault="00E54248" w:rsidP="00E54248">
            <w:pPr>
              <w:jc w:val="center"/>
              <w:rPr>
                <w:rFonts w:cs="Calibri"/>
                <w:color w:val="000000"/>
                <w:sz w:val="16"/>
                <w:szCs w:val="16"/>
              </w:rPr>
            </w:pPr>
            <w:r w:rsidRPr="000732FD">
              <w:rPr>
                <w:rFonts w:cs="Calibri"/>
                <w:color w:val="000000"/>
                <w:sz w:val="16"/>
                <w:szCs w:val="16"/>
              </w:rPr>
              <w:t>-0.061*</w:t>
            </w:r>
          </w:p>
        </w:tc>
        <w:tc>
          <w:tcPr>
            <w:tcW w:w="1004" w:type="dxa"/>
            <w:tcBorders>
              <w:top w:val="nil"/>
              <w:left w:val="nil"/>
              <w:bottom w:val="nil"/>
              <w:right w:val="nil"/>
            </w:tcBorders>
            <w:shd w:val="clear" w:color="auto" w:fill="auto"/>
            <w:noWrap/>
            <w:vAlign w:val="center"/>
            <w:hideMark/>
          </w:tcPr>
          <w:p w14:paraId="44272C87" w14:textId="77777777" w:rsidR="00E54248" w:rsidRPr="000732FD" w:rsidRDefault="00E54248" w:rsidP="00E54248">
            <w:pPr>
              <w:jc w:val="center"/>
              <w:rPr>
                <w:rFonts w:cs="Calibri"/>
                <w:color w:val="000000"/>
                <w:sz w:val="16"/>
                <w:szCs w:val="16"/>
              </w:rPr>
            </w:pPr>
          </w:p>
        </w:tc>
        <w:tc>
          <w:tcPr>
            <w:tcW w:w="827" w:type="dxa"/>
            <w:tcBorders>
              <w:top w:val="nil"/>
              <w:left w:val="nil"/>
              <w:bottom w:val="nil"/>
              <w:right w:val="nil"/>
            </w:tcBorders>
            <w:shd w:val="clear" w:color="auto" w:fill="auto"/>
            <w:noWrap/>
            <w:vAlign w:val="center"/>
            <w:hideMark/>
          </w:tcPr>
          <w:p w14:paraId="2DE41FDE" w14:textId="77777777" w:rsidR="00E54248" w:rsidRPr="000732FD" w:rsidRDefault="00E54248" w:rsidP="00E54248">
            <w:pPr>
              <w:jc w:val="center"/>
              <w:rPr>
                <w:sz w:val="16"/>
                <w:szCs w:val="16"/>
              </w:rPr>
            </w:pPr>
          </w:p>
        </w:tc>
        <w:tc>
          <w:tcPr>
            <w:tcW w:w="904" w:type="dxa"/>
            <w:tcBorders>
              <w:top w:val="nil"/>
              <w:left w:val="nil"/>
              <w:bottom w:val="nil"/>
            </w:tcBorders>
            <w:shd w:val="clear" w:color="auto" w:fill="auto"/>
            <w:noWrap/>
            <w:vAlign w:val="center"/>
            <w:hideMark/>
          </w:tcPr>
          <w:p w14:paraId="23A765E9" w14:textId="77777777" w:rsidR="00E54248" w:rsidRPr="000732FD" w:rsidRDefault="00E54248" w:rsidP="00E54248">
            <w:pPr>
              <w:jc w:val="center"/>
              <w:rPr>
                <w:rFonts w:cs="Calibri"/>
                <w:color w:val="000000"/>
                <w:sz w:val="16"/>
                <w:szCs w:val="16"/>
              </w:rPr>
            </w:pPr>
          </w:p>
        </w:tc>
      </w:tr>
      <w:tr w:rsidR="00E54248" w:rsidRPr="000732FD" w14:paraId="1DBF506A" w14:textId="77777777" w:rsidTr="00E54248">
        <w:trPr>
          <w:trHeight w:val="305"/>
        </w:trPr>
        <w:tc>
          <w:tcPr>
            <w:tcW w:w="2700" w:type="dxa"/>
            <w:tcBorders>
              <w:top w:val="nil"/>
              <w:left w:val="nil"/>
              <w:bottom w:val="nil"/>
              <w:right w:val="single" w:sz="4" w:space="0" w:color="auto"/>
            </w:tcBorders>
            <w:shd w:val="clear" w:color="auto" w:fill="auto"/>
            <w:noWrap/>
            <w:vAlign w:val="bottom"/>
            <w:hideMark/>
          </w:tcPr>
          <w:p w14:paraId="7EB6C890" w14:textId="77777777" w:rsidR="00E54248" w:rsidRPr="000732FD" w:rsidRDefault="00E54248" w:rsidP="00E54248">
            <w:pPr>
              <w:jc w:val="center"/>
              <w:rPr>
                <w:rFonts w:cs="Calibri"/>
                <w:color w:val="000000"/>
                <w:sz w:val="16"/>
                <w:szCs w:val="16"/>
              </w:rPr>
            </w:pPr>
            <w:r w:rsidRPr="000732FD">
              <w:rPr>
                <w:rFonts w:cs="Calibri"/>
                <w:color w:val="000000"/>
                <w:sz w:val="16"/>
                <w:szCs w:val="16"/>
              </w:rPr>
              <w:t>Distanced vs. Traditionalist</w:t>
            </w:r>
          </w:p>
        </w:tc>
        <w:tc>
          <w:tcPr>
            <w:tcW w:w="1083" w:type="dxa"/>
            <w:tcBorders>
              <w:top w:val="nil"/>
              <w:left w:val="nil"/>
              <w:bottom w:val="nil"/>
              <w:right w:val="nil"/>
            </w:tcBorders>
            <w:shd w:val="clear" w:color="auto" w:fill="auto"/>
            <w:noWrap/>
            <w:vAlign w:val="center"/>
            <w:hideMark/>
          </w:tcPr>
          <w:p w14:paraId="45394701"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4165D398" w14:textId="77777777" w:rsidR="00E54248" w:rsidRPr="000732FD" w:rsidRDefault="00E54248" w:rsidP="00E54248">
            <w:pPr>
              <w:jc w:val="center"/>
              <w:rPr>
                <w:sz w:val="16"/>
                <w:szCs w:val="16"/>
              </w:rPr>
            </w:pPr>
          </w:p>
        </w:tc>
        <w:tc>
          <w:tcPr>
            <w:tcW w:w="813" w:type="dxa"/>
            <w:tcBorders>
              <w:top w:val="nil"/>
              <w:left w:val="nil"/>
              <w:bottom w:val="nil"/>
              <w:right w:val="single" w:sz="4" w:space="0" w:color="auto"/>
            </w:tcBorders>
            <w:shd w:val="clear" w:color="auto" w:fill="auto"/>
            <w:noWrap/>
            <w:vAlign w:val="center"/>
            <w:hideMark/>
          </w:tcPr>
          <w:p w14:paraId="7A734D13" w14:textId="77777777" w:rsidR="00E54248" w:rsidRPr="000732FD" w:rsidRDefault="00E54248" w:rsidP="00E54248">
            <w:pPr>
              <w:jc w:val="center"/>
              <w:rPr>
                <w:rFonts w:cs="Calibri"/>
                <w:color w:val="000000"/>
                <w:sz w:val="16"/>
                <w:szCs w:val="16"/>
              </w:rPr>
            </w:pPr>
          </w:p>
        </w:tc>
        <w:tc>
          <w:tcPr>
            <w:tcW w:w="1003" w:type="dxa"/>
            <w:tcBorders>
              <w:top w:val="nil"/>
              <w:left w:val="nil"/>
              <w:bottom w:val="nil"/>
              <w:right w:val="nil"/>
            </w:tcBorders>
            <w:shd w:val="clear" w:color="auto" w:fill="auto"/>
            <w:noWrap/>
            <w:vAlign w:val="center"/>
            <w:hideMark/>
          </w:tcPr>
          <w:p w14:paraId="3460D075"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0129EA68" w14:textId="77777777" w:rsidR="00E54248" w:rsidRPr="000732FD" w:rsidRDefault="00E54248" w:rsidP="00E54248">
            <w:pPr>
              <w:jc w:val="center"/>
              <w:rPr>
                <w:sz w:val="16"/>
                <w:szCs w:val="16"/>
              </w:rPr>
            </w:pPr>
          </w:p>
        </w:tc>
        <w:tc>
          <w:tcPr>
            <w:tcW w:w="820" w:type="dxa"/>
            <w:tcBorders>
              <w:top w:val="nil"/>
              <w:left w:val="nil"/>
              <w:bottom w:val="nil"/>
              <w:right w:val="single" w:sz="4" w:space="0" w:color="auto"/>
            </w:tcBorders>
            <w:shd w:val="clear" w:color="auto" w:fill="auto"/>
            <w:noWrap/>
            <w:vAlign w:val="center"/>
            <w:hideMark/>
          </w:tcPr>
          <w:p w14:paraId="40123959" w14:textId="77777777" w:rsidR="00E54248" w:rsidRPr="000732FD" w:rsidRDefault="00E54248" w:rsidP="00E54248">
            <w:pPr>
              <w:jc w:val="center"/>
              <w:rPr>
                <w:rFonts w:cs="Calibri"/>
                <w:color w:val="000000"/>
                <w:sz w:val="16"/>
                <w:szCs w:val="16"/>
              </w:rPr>
            </w:pPr>
          </w:p>
        </w:tc>
        <w:tc>
          <w:tcPr>
            <w:tcW w:w="935" w:type="dxa"/>
            <w:tcBorders>
              <w:top w:val="nil"/>
              <w:left w:val="nil"/>
              <w:bottom w:val="nil"/>
              <w:right w:val="nil"/>
            </w:tcBorders>
            <w:shd w:val="clear" w:color="auto" w:fill="auto"/>
            <w:noWrap/>
            <w:vAlign w:val="center"/>
            <w:hideMark/>
          </w:tcPr>
          <w:p w14:paraId="162EF390"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22428D4B" w14:textId="77777777" w:rsidR="00E54248" w:rsidRPr="000732FD" w:rsidRDefault="00E54248" w:rsidP="00E54248">
            <w:pPr>
              <w:jc w:val="center"/>
              <w:rPr>
                <w:sz w:val="16"/>
                <w:szCs w:val="16"/>
              </w:rPr>
            </w:pPr>
          </w:p>
        </w:tc>
        <w:tc>
          <w:tcPr>
            <w:tcW w:w="942" w:type="dxa"/>
            <w:tcBorders>
              <w:top w:val="nil"/>
              <w:left w:val="nil"/>
              <w:bottom w:val="nil"/>
              <w:right w:val="single" w:sz="4" w:space="0" w:color="auto"/>
            </w:tcBorders>
            <w:shd w:val="clear" w:color="auto" w:fill="auto"/>
            <w:noWrap/>
            <w:vAlign w:val="center"/>
            <w:hideMark/>
          </w:tcPr>
          <w:p w14:paraId="6E332FA4" w14:textId="77777777" w:rsidR="00E54248" w:rsidRPr="000732FD" w:rsidRDefault="00E54248" w:rsidP="00E54248">
            <w:pPr>
              <w:jc w:val="center"/>
              <w:rPr>
                <w:rFonts w:cs="Calibri"/>
                <w:color w:val="000000"/>
                <w:sz w:val="16"/>
                <w:szCs w:val="16"/>
              </w:rPr>
            </w:pPr>
          </w:p>
        </w:tc>
        <w:tc>
          <w:tcPr>
            <w:tcW w:w="979" w:type="dxa"/>
            <w:tcBorders>
              <w:top w:val="nil"/>
              <w:left w:val="nil"/>
              <w:bottom w:val="nil"/>
              <w:right w:val="nil"/>
            </w:tcBorders>
            <w:shd w:val="clear" w:color="auto" w:fill="auto"/>
            <w:noWrap/>
            <w:vAlign w:val="center"/>
            <w:hideMark/>
          </w:tcPr>
          <w:p w14:paraId="3CB785AA" w14:textId="77777777" w:rsidR="00E54248" w:rsidRPr="000732FD" w:rsidRDefault="00E54248" w:rsidP="00E54248">
            <w:pPr>
              <w:jc w:val="center"/>
              <w:rPr>
                <w:rFonts w:cs="Calibri"/>
                <w:color w:val="000000"/>
                <w:sz w:val="16"/>
                <w:szCs w:val="16"/>
              </w:rPr>
            </w:pPr>
          </w:p>
        </w:tc>
        <w:tc>
          <w:tcPr>
            <w:tcW w:w="720" w:type="dxa"/>
            <w:tcBorders>
              <w:top w:val="nil"/>
              <w:left w:val="nil"/>
              <w:bottom w:val="nil"/>
              <w:right w:val="nil"/>
            </w:tcBorders>
            <w:shd w:val="clear" w:color="auto" w:fill="auto"/>
            <w:noWrap/>
            <w:vAlign w:val="center"/>
            <w:hideMark/>
          </w:tcPr>
          <w:p w14:paraId="678F9190" w14:textId="77777777" w:rsidR="00E54248" w:rsidRPr="000732FD" w:rsidRDefault="00E54248" w:rsidP="00E54248">
            <w:pPr>
              <w:jc w:val="center"/>
              <w:rPr>
                <w:sz w:val="16"/>
                <w:szCs w:val="16"/>
              </w:rPr>
            </w:pPr>
          </w:p>
        </w:tc>
        <w:tc>
          <w:tcPr>
            <w:tcW w:w="890" w:type="dxa"/>
            <w:tcBorders>
              <w:top w:val="nil"/>
              <w:left w:val="nil"/>
              <w:bottom w:val="nil"/>
              <w:right w:val="single" w:sz="4" w:space="0" w:color="auto"/>
            </w:tcBorders>
            <w:shd w:val="clear" w:color="auto" w:fill="auto"/>
            <w:noWrap/>
            <w:vAlign w:val="center"/>
            <w:hideMark/>
          </w:tcPr>
          <w:p w14:paraId="09D0341B" w14:textId="77777777" w:rsidR="00E54248" w:rsidRPr="000732FD" w:rsidRDefault="00E54248" w:rsidP="00E54248">
            <w:pPr>
              <w:jc w:val="center"/>
              <w:rPr>
                <w:rFonts w:cs="Calibri"/>
                <w:color w:val="000000"/>
                <w:sz w:val="16"/>
                <w:szCs w:val="16"/>
              </w:rPr>
            </w:pPr>
          </w:p>
        </w:tc>
        <w:tc>
          <w:tcPr>
            <w:tcW w:w="1004" w:type="dxa"/>
            <w:tcBorders>
              <w:top w:val="nil"/>
              <w:left w:val="nil"/>
              <w:bottom w:val="nil"/>
              <w:right w:val="nil"/>
            </w:tcBorders>
            <w:shd w:val="clear" w:color="auto" w:fill="auto"/>
            <w:noWrap/>
            <w:vAlign w:val="center"/>
            <w:hideMark/>
          </w:tcPr>
          <w:p w14:paraId="136BADC7" w14:textId="77777777" w:rsidR="00E54248" w:rsidRPr="000732FD" w:rsidRDefault="00E54248" w:rsidP="00E54248">
            <w:pPr>
              <w:jc w:val="center"/>
              <w:rPr>
                <w:rFonts w:cs="Calibri"/>
                <w:color w:val="000000"/>
                <w:sz w:val="16"/>
                <w:szCs w:val="16"/>
              </w:rPr>
            </w:pPr>
          </w:p>
        </w:tc>
        <w:tc>
          <w:tcPr>
            <w:tcW w:w="827" w:type="dxa"/>
            <w:tcBorders>
              <w:top w:val="nil"/>
              <w:left w:val="nil"/>
              <w:bottom w:val="nil"/>
              <w:right w:val="nil"/>
            </w:tcBorders>
            <w:shd w:val="clear" w:color="auto" w:fill="auto"/>
            <w:noWrap/>
            <w:vAlign w:val="center"/>
            <w:hideMark/>
          </w:tcPr>
          <w:p w14:paraId="24F66716" w14:textId="77777777" w:rsidR="00E54248" w:rsidRPr="000732FD" w:rsidRDefault="00E54248" w:rsidP="00E54248">
            <w:pPr>
              <w:jc w:val="center"/>
              <w:rPr>
                <w:rFonts w:cs="Calibri"/>
                <w:color w:val="000000"/>
                <w:sz w:val="16"/>
                <w:szCs w:val="16"/>
              </w:rPr>
            </w:pPr>
            <w:r w:rsidRPr="000732FD">
              <w:rPr>
                <w:rFonts w:cs="Calibri"/>
                <w:color w:val="000000"/>
                <w:sz w:val="16"/>
                <w:szCs w:val="16"/>
              </w:rPr>
              <w:t>0.147*</w:t>
            </w:r>
          </w:p>
        </w:tc>
        <w:tc>
          <w:tcPr>
            <w:tcW w:w="904" w:type="dxa"/>
            <w:tcBorders>
              <w:top w:val="nil"/>
              <w:left w:val="nil"/>
              <w:bottom w:val="nil"/>
            </w:tcBorders>
            <w:shd w:val="clear" w:color="auto" w:fill="auto"/>
            <w:noWrap/>
            <w:vAlign w:val="center"/>
            <w:hideMark/>
          </w:tcPr>
          <w:p w14:paraId="1BDD8EE3" w14:textId="77777777" w:rsidR="00E54248" w:rsidRPr="000732FD" w:rsidRDefault="00E54248" w:rsidP="00E54248">
            <w:pPr>
              <w:jc w:val="center"/>
              <w:rPr>
                <w:rFonts w:cs="Calibri"/>
                <w:color w:val="000000"/>
                <w:sz w:val="16"/>
                <w:szCs w:val="16"/>
              </w:rPr>
            </w:pPr>
          </w:p>
        </w:tc>
      </w:tr>
      <w:tr w:rsidR="00E54248" w:rsidRPr="0025612E" w14:paraId="0E8D2CCA" w14:textId="77777777" w:rsidTr="00E54248">
        <w:trPr>
          <w:trHeight w:val="305"/>
        </w:trPr>
        <w:tc>
          <w:tcPr>
            <w:tcW w:w="2700" w:type="dxa"/>
            <w:tcBorders>
              <w:top w:val="nil"/>
              <w:left w:val="nil"/>
              <w:bottom w:val="single" w:sz="4" w:space="0" w:color="auto"/>
              <w:right w:val="single" w:sz="4" w:space="0" w:color="auto"/>
            </w:tcBorders>
            <w:shd w:val="clear" w:color="auto" w:fill="auto"/>
            <w:noWrap/>
            <w:vAlign w:val="bottom"/>
            <w:hideMark/>
          </w:tcPr>
          <w:p w14:paraId="4F7CC3F4" w14:textId="77777777" w:rsidR="00E54248" w:rsidRPr="000732FD" w:rsidRDefault="00E54248" w:rsidP="00E54248">
            <w:pPr>
              <w:jc w:val="center"/>
              <w:rPr>
                <w:rFonts w:cs="Calibri"/>
                <w:color w:val="000000"/>
                <w:sz w:val="16"/>
                <w:szCs w:val="16"/>
              </w:rPr>
            </w:pPr>
            <w:r w:rsidRPr="000732FD">
              <w:rPr>
                <w:rFonts w:cs="Calibri"/>
                <w:color w:val="000000"/>
                <w:sz w:val="16"/>
                <w:szCs w:val="16"/>
              </w:rPr>
              <w:t>Distanced vs. Mutualist</w:t>
            </w:r>
          </w:p>
        </w:tc>
        <w:tc>
          <w:tcPr>
            <w:tcW w:w="1083" w:type="dxa"/>
            <w:tcBorders>
              <w:top w:val="nil"/>
              <w:left w:val="nil"/>
              <w:bottom w:val="single" w:sz="4" w:space="0" w:color="auto"/>
              <w:right w:val="nil"/>
            </w:tcBorders>
            <w:shd w:val="clear" w:color="auto" w:fill="auto"/>
            <w:noWrap/>
            <w:vAlign w:val="center"/>
            <w:hideMark/>
          </w:tcPr>
          <w:p w14:paraId="0076527E" w14:textId="77777777" w:rsidR="00E54248" w:rsidRPr="000732FD" w:rsidRDefault="00E54248" w:rsidP="00E54248">
            <w:pPr>
              <w:jc w:val="center"/>
              <w:rPr>
                <w:rFonts w:cs="Calibri"/>
                <w:color w:val="000000"/>
                <w:sz w:val="16"/>
                <w:szCs w:val="16"/>
              </w:rPr>
            </w:pPr>
          </w:p>
        </w:tc>
        <w:tc>
          <w:tcPr>
            <w:tcW w:w="720" w:type="dxa"/>
            <w:tcBorders>
              <w:top w:val="nil"/>
              <w:left w:val="nil"/>
              <w:bottom w:val="single" w:sz="4" w:space="0" w:color="auto"/>
              <w:right w:val="nil"/>
            </w:tcBorders>
            <w:shd w:val="clear" w:color="auto" w:fill="auto"/>
            <w:noWrap/>
            <w:vAlign w:val="center"/>
            <w:hideMark/>
          </w:tcPr>
          <w:p w14:paraId="56475FFF" w14:textId="77777777" w:rsidR="00E54248" w:rsidRPr="000732FD" w:rsidRDefault="00E54248" w:rsidP="00E54248">
            <w:pPr>
              <w:jc w:val="center"/>
              <w:rPr>
                <w:rFonts w:cs="Calibri"/>
                <w:color w:val="000000"/>
                <w:sz w:val="16"/>
                <w:szCs w:val="16"/>
              </w:rPr>
            </w:pPr>
          </w:p>
        </w:tc>
        <w:tc>
          <w:tcPr>
            <w:tcW w:w="813" w:type="dxa"/>
            <w:tcBorders>
              <w:top w:val="nil"/>
              <w:left w:val="nil"/>
              <w:bottom w:val="single" w:sz="4" w:space="0" w:color="auto"/>
              <w:right w:val="single" w:sz="4" w:space="0" w:color="auto"/>
            </w:tcBorders>
            <w:shd w:val="clear" w:color="auto" w:fill="auto"/>
            <w:noWrap/>
            <w:vAlign w:val="center"/>
            <w:hideMark/>
          </w:tcPr>
          <w:p w14:paraId="0B3AAAA2" w14:textId="77777777" w:rsidR="00E54248" w:rsidRPr="000732FD" w:rsidRDefault="00E54248" w:rsidP="00E54248">
            <w:pPr>
              <w:jc w:val="center"/>
              <w:rPr>
                <w:rFonts w:cs="Calibri"/>
                <w:color w:val="000000"/>
                <w:sz w:val="16"/>
                <w:szCs w:val="16"/>
              </w:rPr>
            </w:pPr>
          </w:p>
        </w:tc>
        <w:tc>
          <w:tcPr>
            <w:tcW w:w="1003" w:type="dxa"/>
            <w:tcBorders>
              <w:top w:val="nil"/>
              <w:left w:val="nil"/>
              <w:bottom w:val="single" w:sz="4" w:space="0" w:color="auto"/>
              <w:right w:val="nil"/>
            </w:tcBorders>
            <w:shd w:val="clear" w:color="auto" w:fill="auto"/>
            <w:noWrap/>
            <w:vAlign w:val="center"/>
            <w:hideMark/>
          </w:tcPr>
          <w:p w14:paraId="64B0C47E" w14:textId="77777777" w:rsidR="00E54248" w:rsidRPr="000732FD" w:rsidRDefault="00E54248" w:rsidP="00E54248">
            <w:pPr>
              <w:jc w:val="center"/>
              <w:rPr>
                <w:rFonts w:cs="Calibri"/>
                <w:color w:val="000000"/>
                <w:sz w:val="16"/>
                <w:szCs w:val="16"/>
              </w:rPr>
            </w:pPr>
          </w:p>
        </w:tc>
        <w:tc>
          <w:tcPr>
            <w:tcW w:w="720" w:type="dxa"/>
            <w:tcBorders>
              <w:top w:val="nil"/>
              <w:left w:val="nil"/>
              <w:bottom w:val="single" w:sz="4" w:space="0" w:color="auto"/>
              <w:right w:val="nil"/>
            </w:tcBorders>
            <w:shd w:val="clear" w:color="auto" w:fill="auto"/>
            <w:noWrap/>
            <w:vAlign w:val="center"/>
            <w:hideMark/>
          </w:tcPr>
          <w:p w14:paraId="6C6F0617" w14:textId="77777777" w:rsidR="00E54248" w:rsidRPr="000732FD" w:rsidRDefault="00E54248" w:rsidP="00E54248">
            <w:pPr>
              <w:jc w:val="center"/>
              <w:rPr>
                <w:rFonts w:cs="Calibr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hideMark/>
          </w:tcPr>
          <w:p w14:paraId="7A4984E8" w14:textId="77777777" w:rsidR="00E54248" w:rsidRPr="000732FD" w:rsidRDefault="00E54248" w:rsidP="00E54248">
            <w:pPr>
              <w:jc w:val="center"/>
              <w:rPr>
                <w:rFonts w:cs="Calibri"/>
                <w:color w:val="000000"/>
                <w:sz w:val="16"/>
                <w:szCs w:val="16"/>
              </w:rPr>
            </w:pPr>
          </w:p>
        </w:tc>
        <w:tc>
          <w:tcPr>
            <w:tcW w:w="935" w:type="dxa"/>
            <w:tcBorders>
              <w:top w:val="nil"/>
              <w:left w:val="nil"/>
              <w:bottom w:val="single" w:sz="4" w:space="0" w:color="auto"/>
              <w:right w:val="nil"/>
            </w:tcBorders>
            <w:shd w:val="clear" w:color="auto" w:fill="auto"/>
            <w:noWrap/>
            <w:vAlign w:val="center"/>
            <w:hideMark/>
          </w:tcPr>
          <w:p w14:paraId="717CAF7D" w14:textId="77777777" w:rsidR="00E54248" w:rsidRPr="000732FD" w:rsidRDefault="00E54248" w:rsidP="00E54248">
            <w:pPr>
              <w:jc w:val="center"/>
              <w:rPr>
                <w:rFonts w:cs="Calibri"/>
                <w:color w:val="000000"/>
                <w:sz w:val="16"/>
                <w:szCs w:val="16"/>
              </w:rPr>
            </w:pPr>
          </w:p>
        </w:tc>
        <w:tc>
          <w:tcPr>
            <w:tcW w:w="720" w:type="dxa"/>
            <w:tcBorders>
              <w:top w:val="nil"/>
              <w:left w:val="nil"/>
              <w:bottom w:val="single" w:sz="4" w:space="0" w:color="auto"/>
              <w:right w:val="nil"/>
            </w:tcBorders>
            <w:shd w:val="clear" w:color="auto" w:fill="auto"/>
            <w:noWrap/>
            <w:vAlign w:val="center"/>
            <w:hideMark/>
          </w:tcPr>
          <w:p w14:paraId="57654E50" w14:textId="77777777" w:rsidR="00E54248" w:rsidRPr="000732FD" w:rsidRDefault="00E54248" w:rsidP="00E54248">
            <w:pPr>
              <w:jc w:val="center"/>
              <w:rPr>
                <w:rFonts w:cs="Calibri"/>
                <w:color w:val="000000"/>
                <w:sz w:val="16"/>
                <w:szCs w:val="16"/>
              </w:rPr>
            </w:pPr>
          </w:p>
        </w:tc>
        <w:tc>
          <w:tcPr>
            <w:tcW w:w="942" w:type="dxa"/>
            <w:tcBorders>
              <w:top w:val="nil"/>
              <w:left w:val="nil"/>
              <w:bottom w:val="single" w:sz="4" w:space="0" w:color="auto"/>
              <w:right w:val="single" w:sz="4" w:space="0" w:color="auto"/>
            </w:tcBorders>
            <w:shd w:val="clear" w:color="auto" w:fill="auto"/>
            <w:noWrap/>
            <w:vAlign w:val="center"/>
            <w:hideMark/>
          </w:tcPr>
          <w:p w14:paraId="647A2F4C" w14:textId="77777777" w:rsidR="00E54248" w:rsidRPr="000732FD" w:rsidRDefault="00E54248" w:rsidP="00E54248">
            <w:pPr>
              <w:jc w:val="center"/>
              <w:rPr>
                <w:rFonts w:cs="Calibri"/>
                <w:color w:val="000000"/>
                <w:sz w:val="16"/>
                <w:szCs w:val="16"/>
              </w:rPr>
            </w:pPr>
          </w:p>
        </w:tc>
        <w:tc>
          <w:tcPr>
            <w:tcW w:w="979" w:type="dxa"/>
            <w:tcBorders>
              <w:top w:val="nil"/>
              <w:left w:val="nil"/>
              <w:bottom w:val="single" w:sz="4" w:space="0" w:color="auto"/>
              <w:right w:val="nil"/>
            </w:tcBorders>
            <w:shd w:val="clear" w:color="auto" w:fill="auto"/>
            <w:noWrap/>
            <w:vAlign w:val="center"/>
            <w:hideMark/>
          </w:tcPr>
          <w:p w14:paraId="3E756774" w14:textId="77777777" w:rsidR="00E54248" w:rsidRPr="000732FD" w:rsidRDefault="00E54248" w:rsidP="00E54248">
            <w:pPr>
              <w:jc w:val="center"/>
              <w:rPr>
                <w:rFonts w:cs="Calibri"/>
                <w:color w:val="000000"/>
                <w:sz w:val="16"/>
                <w:szCs w:val="16"/>
              </w:rPr>
            </w:pPr>
          </w:p>
        </w:tc>
        <w:tc>
          <w:tcPr>
            <w:tcW w:w="720" w:type="dxa"/>
            <w:tcBorders>
              <w:top w:val="nil"/>
              <w:left w:val="nil"/>
              <w:bottom w:val="single" w:sz="4" w:space="0" w:color="auto"/>
              <w:right w:val="nil"/>
            </w:tcBorders>
            <w:shd w:val="clear" w:color="auto" w:fill="auto"/>
            <w:noWrap/>
            <w:vAlign w:val="center"/>
            <w:hideMark/>
          </w:tcPr>
          <w:p w14:paraId="390E95BF" w14:textId="77777777" w:rsidR="00E54248" w:rsidRPr="000732FD" w:rsidRDefault="00E54248" w:rsidP="00E54248">
            <w:pPr>
              <w:jc w:val="center"/>
              <w:rPr>
                <w:rFonts w:cs="Calibri"/>
                <w:color w:val="000000"/>
                <w:sz w:val="16"/>
                <w:szCs w:val="16"/>
              </w:rPr>
            </w:pPr>
          </w:p>
        </w:tc>
        <w:tc>
          <w:tcPr>
            <w:tcW w:w="890" w:type="dxa"/>
            <w:tcBorders>
              <w:top w:val="nil"/>
              <w:left w:val="nil"/>
              <w:bottom w:val="single" w:sz="4" w:space="0" w:color="auto"/>
              <w:right w:val="single" w:sz="4" w:space="0" w:color="auto"/>
            </w:tcBorders>
            <w:shd w:val="clear" w:color="auto" w:fill="auto"/>
            <w:noWrap/>
            <w:vAlign w:val="center"/>
            <w:hideMark/>
          </w:tcPr>
          <w:p w14:paraId="7F939A99" w14:textId="77777777" w:rsidR="00E54248" w:rsidRPr="000732FD" w:rsidRDefault="00E54248" w:rsidP="00E54248">
            <w:pPr>
              <w:jc w:val="center"/>
              <w:rPr>
                <w:rFonts w:cs="Calibri"/>
                <w:color w:val="000000"/>
                <w:sz w:val="16"/>
                <w:szCs w:val="16"/>
              </w:rPr>
            </w:pPr>
          </w:p>
        </w:tc>
        <w:tc>
          <w:tcPr>
            <w:tcW w:w="1004" w:type="dxa"/>
            <w:tcBorders>
              <w:top w:val="nil"/>
              <w:left w:val="nil"/>
              <w:bottom w:val="single" w:sz="4" w:space="0" w:color="auto"/>
              <w:right w:val="nil"/>
            </w:tcBorders>
            <w:shd w:val="clear" w:color="auto" w:fill="auto"/>
            <w:noWrap/>
            <w:vAlign w:val="center"/>
            <w:hideMark/>
          </w:tcPr>
          <w:p w14:paraId="5C9ED418" w14:textId="77777777" w:rsidR="00E54248" w:rsidRPr="000732FD" w:rsidRDefault="00E54248" w:rsidP="00E54248">
            <w:pPr>
              <w:jc w:val="center"/>
              <w:rPr>
                <w:rFonts w:cs="Calibri"/>
                <w:color w:val="000000"/>
                <w:sz w:val="16"/>
                <w:szCs w:val="16"/>
              </w:rPr>
            </w:pPr>
          </w:p>
        </w:tc>
        <w:tc>
          <w:tcPr>
            <w:tcW w:w="827" w:type="dxa"/>
            <w:tcBorders>
              <w:top w:val="nil"/>
              <w:left w:val="nil"/>
              <w:bottom w:val="single" w:sz="4" w:space="0" w:color="auto"/>
              <w:right w:val="nil"/>
            </w:tcBorders>
            <w:shd w:val="clear" w:color="auto" w:fill="auto"/>
            <w:noWrap/>
            <w:vAlign w:val="center"/>
            <w:hideMark/>
          </w:tcPr>
          <w:p w14:paraId="543B87F1" w14:textId="77777777" w:rsidR="00E54248" w:rsidRPr="000732FD" w:rsidRDefault="00E54248" w:rsidP="00E54248">
            <w:pPr>
              <w:jc w:val="center"/>
              <w:rPr>
                <w:rFonts w:cs="Calibri"/>
                <w:color w:val="000000"/>
                <w:sz w:val="16"/>
                <w:szCs w:val="16"/>
              </w:rPr>
            </w:pPr>
            <w:r w:rsidRPr="000732FD">
              <w:rPr>
                <w:rFonts w:cs="Calibri"/>
                <w:color w:val="000000"/>
                <w:sz w:val="16"/>
                <w:szCs w:val="16"/>
              </w:rPr>
              <w:t>0.163*</w:t>
            </w:r>
          </w:p>
        </w:tc>
        <w:tc>
          <w:tcPr>
            <w:tcW w:w="904" w:type="dxa"/>
            <w:tcBorders>
              <w:top w:val="nil"/>
              <w:left w:val="nil"/>
              <w:bottom w:val="single" w:sz="4" w:space="0" w:color="auto"/>
            </w:tcBorders>
            <w:shd w:val="clear" w:color="auto" w:fill="auto"/>
            <w:noWrap/>
            <w:vAlign w:val="center"/>
            <w:hideMark/>
          </w:tcPr>
          <w:p w14:paraId="0ADAFF9F" w14:textId="77777777" w:rsidR="00E54248" w:rsidRPr="0025612E" w:rsidRDefault="00E54248" w:rsidP="00E54248">
            <w:pPr>
              <w:jc w:val="center"/>
              <w:rPr>
                <w:rFonts w:cs="Calibri"/>
                <w:color w:val="000000"/>
                <w:sz w:val="16"/>
                <w:szCs w:val="16"/>
              </w:rPr>
            </w:pPr>
            <w:r w:rsidRPr="000732FD">
              <w:rPr>
                <w:rFonts w:cs="Calibri"/>
                <w:color w:val="000000"/>
                <w:sz w:val="16"/>
                <w:szCs w:val="16"/>
              </w:rPr>
              <w:t>-0.136*</w:t>
            </w:r>
          </w:p>
        </w:tc>
      </w:tr>
    </w:tbl>
    <w:p w14:paraId="69F83391" w14:textId="76A76D76" w:rsidR="005E1178" w:rsidRPr="00F25235" w:rsidRDefault="005E1178" w:rsidP="00F25235">
      <w:pPr>
        <w:jc w:val="center"/>
        <w:rPr>
          <w:sz w:val="21"/>
          <w:szCs w:val="21"/>
        </w:rPr>
      </w:pPr>
      <w:r w:rsidRPr="00F25235">
        <w:rPr>
          <w:sz w:val="21"/>
          <w:szCs w:val="21"/>
        </w:rPr>
        <w:t>Table S</w:t>
      </w:r>
      <w:r w:rsidR="000833DD" w:rsidRPr="00F25235">
        <w:rPr>
          <w:sz w:val="21"/>
          <w:szCs w:val="21"/>
        </w:rPr>
        <w:t>2</w:t>
      </w:r>
      <w:r w:rsidRPr="00F25235">
        <w:rPr>
          <w:sz w:val="21"/>
          <w:szCs w:val="21"/>
        </w:rPr>
        <w:t>. Marginal effects of a standard deviation change in significant predictor variables on predicted probabilities of management efficacy ratings. Only significant results are presented: * p &lt; 0.05; ** p &lt; 0.001.</w:t>
      </w:r>
    </w:p>
    <w:p w14:paraId="23B0F5B8" w14:textId="408E9B11" w:rsidR="005E1178" w:rsidRPr="00294129" w:rsidRDefault="00E54248">
      <w:pPr>
        <w:rPr>
          <w:sz w:val="18"/>
          <w:szCs w:val="18"/>
        </w:rPr>
      </w:pPr>
      <w:proofErr w:type="spellStart"/>
      <w:r w:rsidRPr="00294129">
        <w:rPr>
          <w:sz w:val="18"/>
          <w:szCs w:val="18"/>
          <w:vertAlign w:val="superscript"/>
        </w:rPr>
        <w:t>a</w:t>
      </w:r>
      <w:r w:rsidR="00294129" w:rsidRPr="00294129">
        <w:rPr>
          <w:sz w:val="18"/>
          <w:szCs w:val="18"/>
        </w:rPr>
        <w:t>Second</w:t>
      </w:r>
      <w:proofErr w:type="spellEnd"/>
      <w:r w:rsidR="00294129" w:rsidRPr="00294129">
        <w:rPr>
          <w:sz w:val="18"/>
          <w:szCs w:val="18"/>
        </w:rPr>
        <w:t xml:space="preserve"> identity listed is the base category to which marginal effect should be compared. </w:t>
      </w:r>
      <w:r w:rsidR="00B25A5A">
        <w:rPr>
          <w:sz w:val="18"/>
          <w:szCs w:val="18"/>
        </w:rPr>
        <w:t xml:space="preserve">A negative sign indicates less likely than the base category, while a positive sign indicates more likely than the base category to choose the corresponding rating. </w:t>
      </w:r>
      <w:r w:rsidR="00294129" w:rsidRPr="00294129">
        <w:rPr>
          <w:sz w:val="18"/>
          <w:szCs w:val="18"/>
        </w:rPr>
        <w:t xml:space="preserve">E.g., </w:t>
      </w:r>
      <w:r w:rsidR="00294129">
        <w:rPr>
          <w:sz w:val="18"/>
          <w:szCs w:val="18"/>
        </w:rPr>
        <w:t>WLO</w:t>
      </w:r>
      <w:r w:rsidR="00294129" w:rsidRPr="00294129">
        <w:rPr>
          <w:sz w:val="18"/>
          <w:szCs w:val="18"/>
        </w:rPr>
        <w:t xml:space="preserve"> = </w:t>
      </w:r>
      <w:r w:rsidR="00B25A5A">
        <w:rPr>
          <w:sz w:val="18"/>
          <w:szCs w:val="18"/>
        </w:rPr>
        <w:t xml:space="preserve">0.08 times less likely than </w:t>
      </w:r>
      <w:r w:rsidR="00294129" w:rsidRPr="00294129">
        <w:rPr>
          <w:sz w:val="18"/>
          <w:szCs w:val="18"/>
        </w:rPr>
        <w:t>farmer/rancher</w:t>
      </w:r>
      <w:r w:rsidR="00B25A5A">
        <w:rPr>
          <w:sz w:val="18"/>
          <w:szCs w:val="18"/>
        </w:rPr>
        <w:t xml:space="preserve">s </w:t>
      </w:r>
      <w:r w:rsidR="00294129" w:rsidRPr="00294129">
        <w:rPr>
          <w:sz w:val="18"/>
          <w:szCs w:val="18"/>
        </w:rPr>
        <w:t xml:space="preserve">or </w:t>
      </w:r>
      <w:r w:rsidR="00B25A5A">
        <w:rPr>
          <w:sz w:val="18"/>
          <w:szCs w:val="18"/>
        </w:rPr>
        <w:t xml:space="preserve">urban resident = </w:t>
      </w:r>
      <w:r w:rsidR="00294129" w:rsidRPr="00294129">
        <w:rPr>
          <w:sz w:val="18"/>
          <w:szCs w:val="18"/>
        </w:rPr>
        <w:t>0.0</w:t>
      </w:r>
      <w:r w:rsidR="00B25A5A">
        <w:rPr>
          <w:sz w:val="18"/>
          <w:szCs w:val="18"/>
        </w:rPr>
        <w:t>8 times more likely than</w:t>
      </w:r>
      <w:r w:rsidR="00294129" w:rsidRPr="00294129">
        <w:rPr>
          <w:sz w:val="18"/>
          <w:szCs w:val="18"/>
        </w:rPr>
        <w:t xml:space="preserve"> </w:t>
      </w:r>
      <w:r w:rsidR="00B25A5A">
        <w:rPr>
          <w:sz w:val="18"/>
          <w:szCs w:val="18"/>
        </w:rPr>
        <w:t>deer hunter to rate DRZs as ineffective</w:t>
      </w:r>
      <w:r w:rsidR="00294129" w:rsidRPr="00294129">
        <w:rPr>
          <w:sz w:val="18"/>
          <w:szCs w:val="18"/>
        </w:rPr>
        <w:t>. WLO = Woodland Owner</w:t>
      </w:r>
      <w:r w:rsidR="00B25A5A">
        <w:rPr>
          <w:sz w:val="18"/>
          <w:szCs w:val="18"/>
        </w:rPr>
        <w:t>.</w:t>
      </w:r>
    </w:p>
    <w:p w14:paraId="6C14C23F" w14:textId="77777777" w:rsidR="00E54248" w:rsidRPr="00E54248" w:rsidRDefault="00E54248" w:rsidP="00E54248"/>
    <w:p w14:paraId="3214A147" w14:textId="0D113399" w:rsidR="00E54248" w:rsidRPr="00E54248" w:rsidRDefault="00E54248" w:rsidP="00E54248">
      <w:pPr>
        <w:sectPr w:rsidR="00E54248" w:rsidRPr="00E54248" w:rsidSect="00E54248">
          <w:pgSz w:w="15840" w:h="12240" w:orient="landscape"/>
          <w:pgMar w:top="720" w:right="720" w:bottom="720" w:left="720" w:header="720" w:footer="720" w:gutter="0"/>
          <w:cols w:space="720"/>
          <w:docGrid w:linePitch="360"/>
        </w:sectPr>
      </w:pPr>
    </w:p>
    <w:p w14:paraId="1A63A10F" w14:textId="77777777" w:rsidR="000732FD" w:rsidRPr="008570C4" w:rsidRDefault="000732FD" w:rsidP="000732FD">
      <w:pPr>
        <w:spacing w:line="480" w:lineRule="auto"/>
        <w:rPr>
          <w:b/>
          <w:bCs/>
          <w:sz w:val="22"/>
          <w:szCs w:val="22"/>
        </w:rPr>
      </w:pPr>
      <w:r w:rsidRPr="008570C4">
        <w:rPr>
          <w:b/>
          <w:bCs/>
          <w:sz w:val="22"/>
          <w:szCs w:val="22"/>
        </w:rPr>
        <w:lastRenderedPageBreak/>
        <w:t>References</w:t>
      </w:r>
    </w:p>
    <w:p w14:paraId="7B268713" w14:textId="77777777" w:rsidR="000732FD" w:rsidRPr="008570C4" w:rsidRDefault="000732FD" w:rsidP="000732FD">
      <w:pPr>
        <w:spacing w:after="240"/>
        <w:ind w:left="540" w:hanging="540"/>
        <w:jc w:val="both"/>
        <w:rPr>
          <w:sz w:val="22"/>
          <w:szCs w:val="22"/>
        </w:rPr>
      </w:pPr>
      <w:r w:rsidRPr="008570C4">
        <w:rPr>
          <w:sz w:val="22"/>
          <w:szCs w:val="22"/>
        </w:rPr>
        <w:t xml:space="preserve">Long, J.S., and J. Freese. 2006. </w:t>
      </w:r>
      <w:r w:rsidRPr="008570C4">
        <w:rPr>
          <w:i/>
          <w:iCs/>
          <w:sz w:val="22"/>
          <w:szCs w:val="22"/>
        </w:rPr>
        <w:t>Regression Models for Categorical Dependent Variables</w:t>
      </w:r>
      <w:r w:rsidRPr="008570C4">
        <w:rPr>
          <w:i/>
          <w:iCs/>
          <w:sz w:val="22"/>
          <w:szCs w:val="22"/>
        </w:rPr>
        <w:br/>
        <w:t>Using Stata</w:t>
      </w:r>
      <w:r w:rsidRPr="008570C4">
        <w:rPr>
          <w:sz w:val="22"/>
          <w:szCs w:val="22"/>
        </w:rPr>
        <w:t>. 2nd ed. College Station, TX: Stata Press.</w:t>
      </w:r>
    </w:p>
    <w:p w14:paraId="1018E0D0" w14:textId="77777777" w:rsidR="000732FD" w:rsidRPr="008570C4" w:rsidRDefault="000732FD" w:rsidP="000732FD">
      <w:pPr>
        <w:spacing w:after="240"/>
        <w:ind w:left="540" w:hanging="540"/>
        <w:jc w:val="both"/>
        <w:rPr>
          <w:sz w:val="22"/>
          <w:szCs w:val="22"/>
        </w:rPr>
      </w:pPr>
      <w:r w:rsidRPr="008570C4">
        <w:rPr>
          <w:sz w:val="22"/>
          <w:szCs w:val="22"/>
        </w:rPr>
        <w:t xml:space="preserve">Mize, T. D., L. Doan, and J. S. Long. 2019. A general framework for comparing predictions and marginal effects across models. </w:t>
      </w:r>
      <w:r w:rsidRPr="008570C4">
        <w:rPr>
          <w:i/>
          <w:iCs/>
          <w:sz w:val="22"/>
          <w:szCs w:val="22"/>
        </w:rPr>
        <w:t>Sociological Methodology</w:t>
      </w:r>
      <w:r w:rsidRPr="008570C4">
        <w:rPr>
          <w:sz w:val="22"/>
          <w:szCs w:val="22"/>
        </w:rPr>
        <w:t xml:space="preserve"> 49:152–189.</w:t>
      </w:r>
    </w:p>
    <w:p w14:paraId="5830CA60" w14:textId="77777777" w:rsidR="001D7310" w:rsidRPr="001D7310" w:rsidRDefault="001D7310" w:rsidP="000833DD">
      <w:pPr>
        <w:rPr>
          <w:i/>
          <w:iCs/>
        </w:rPr>
      </w:pPr>
    </w:p>
    <w:sectPr w:rsidR="001D7310" w:rsidRPr="001D7310" w:rsidSect="00073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43353"/>
    <w:multiLevelType w:val="hybridMultilevel"/>
    <w:tmpl w:val="8F0AF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75B2977"/>
    <w:multiLevelType w:val="hybridMultilevel"/>
    <w:tmpl w:val="91608660"/>
    <w:lvl w:ilvl="0" w:tplc="A8AEA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6118394">
    <w:abstractNumId w:val="1"/>
  </w:num>
  <w:num w:numId="2" w16cid:durableId="1042170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10"/>
    <w:rsid w:val="000732FD"/>
    <w:rsid w:val="000833DD"/>
    <w:rsid w:val="00091DEF"/>
    <w:rsid w:val="000E280F"/>
    <w:rsid w:val="001348E1"/>
    <w:rsid w:val="001D7310"/>
    <w:rsid w:val="00294129"/>
    <w:rsid w:val="0033598C"/>
    <w:rsid w:val="003B1F63"/>
    <w:rsid w:val="003B5465"/>
    <w:rsid w:val="003C30FB"/>
    <w:rsid w:val="0043259E"/>
    <w:rsid w:val="00475225"/>
    <w:rsid w:val="004E4A00"/>
    <w:rsid w:val="005378AE"/>
    <w:rsid w:val="005540C7"/>
    <w:rsid w:val="005E1178"/>
    <w:rsid w:val="0065782D"/>
    <w:rsid w:val="006C190B"/>
    <w:rsid w:val="006C5731"/>
    <w:rsid w:val="0075510C"/>
    <w:rsid w:val="0075754B"/>
    <w:rsid w:val="007665F3"/>
    <w:rsid w:val="008570C4"/>
    <w:rsid w:val="009F136D"/>
    <w:rsid w:val="00B25A5A"/>
    <w:rsid w:val="00B46DEB"/>
    <w:rsid w:val="00B8397E"/>
    <w:rsid w:val="00C61DE4"/>
    <w:rsid w:val="00C81F85"/>
    <w:rsid w:val="00C861E0"/>
    <w:rsid w:val="00CC13FB"/>
    <w:rsid w:val="00D90BAA"/>
    <w:rsid w:val="00DF0217"/>
    <w:rsid w:val="00E42EF2"/>
    <w:rsid w:val="00E54248"/>
    <w:rsid w:val="00F2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0DAD95"/>
  <w15:chartTrackingRefBased/>
  <w15:docId w15:val="{C25D81E6-7E97-E84D-A8D8-3AA32C37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BAA"/>
    <w:rPr>
      <w:rFonts w:ascii="Times" w:hAnsi="Tim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13FB"/>
    <w:rPr>
      <w:sz w:val="16"/>
      <w:szCs w:val="16"/>
    </w:rPr>
  </w:style>
  <w:style w:type="paragraph" w:styleId="CommentText">
    <w:name w:val="annotation text"/>
    <w:basedOn w:val="Normal"/>
    <w:link w:val="CommentTextChar"/>
    <w:uiPriority w:val="99"/>
    <w:semiHidden/>
    <w:unhideWhenUsed/>
    <w:rsid w:val="00CC13FB"/>
    <w:rPr>
      <w:sz w:val="20"/>
      <w:szCs w:val="20"/>
    </w:rPr>
  </w:style>
  <w:style w:type="character" w:customStyle="1" w:styleId="CommentTextChar">
    <w:name w:val="Comment Text Char"/>
    <w:basedOn w:val="DefaultParagraphFont"/>
    <w:link w:val="CommentText"/>
    <w:uiPriority w:val="99"/>
    <w:semiHidden/>
    <w:rsid w:val="00CC13FB"/>
    <w:rPr>
      <w:rFonts w:ascii="Times" w:hAnsi="Times"/>
      <w:sz w:val="20"/>
      <w:szCs w:val="20"/>
    </w:rPr>
  </w:style>
  <w:style w:type="paragraph" w:styleId="ListParagraph">
    <w:name w:val="List Paragraph"/>
    <w:basedOn w:val="Normal"/>
    <w:uiPriority w:val="34"/>
    <w:qFormat/>
    <w:rsid w:val="00E42EF2"/>
    <w:pPr>
      <w:ind w:left="720"/>
      <w:contextualSpacing/>
    </w:pPr>
  </w:style>
  <w:style w:type="paragraph" w:styleId="CommentSubject">
    <w:name w:val="annotation subject"/>
    <w:basedOn w:val="CommentText"/>
    <w:next w:val="CommentText"/>
    <w:link w:val="CommentSubjectChar"/>
    <w:uiPriority w:val="99"/>
    <w:semiHidden/>
    <w:unhideWhenUsed/>
    <w:rsid w:val="003C30FB"/>
    <w:rPr>
      <w:b/>
      <w:bCs/>
    </w:rPr>
  </w:style>
  <w:style w:type="character" w:customStyle="1" w:styleId="CommentSubjectChar">
    <w:name w:val="Comment Subject Char"/>
    <w:basedOn w:val="CommentTextChar"/>
    <w:link w:val="CommentSubject"/>
    <w:uiPriority w:val="99"/>
    <w:semiHidden/>
    <w:rsid w:val="003C30FB"/>
    <w:rPr>
      <w:rFonts w:ascii="Times" w:hAnsi="Times"/>
      <w:b/>
      <w:bCs/>
      <w:sz w:val="20"/>
      <w:szCs w:val="20"/>
    </w:rPr>
  </w:style>
  <w:style w:type="character" w:styleId="Hyperlink">
    <w:name w:val="Hyperlink"/>
    <w:basedOn w:val="DefaultParagraphFont"/>
    <w:uiPriority w:val="99"/>
    <w:unhideWhenUsed/>
    <w:rsid w:val="003B5465"/>
    <w:rPr>
      <w:color w:val="0563C1" w:themeColor="hyperlink"/>
      <w:u w:val="single"/>
    </w:rPr>
  </w:style>
  <w:style w:type="character" w:styleId="UnresolvedMention">
    <w:name w:val="Unresolved Mention"/>
    <w:basedOn w:val="DefaultParagraphFont"/>
    <w:uiPriority w:val="99"/>
    <w:semiHidden/>
    <w:unhideWhenUsed/>
    <w:rsid w:val="003B5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stinchcomb@pm.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2478</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 Stinchcomb</dc:creator>
  <cp:keywords/>
  <dc:description/>
  <cp:lastModifiedBy>Taylor R Stinchcomb</cp:lastModifiedBy>
  <cp:revision>6</cp:revision>
  <dcterms:created xsi:type="dcterms:W3CDTF">2022-06-20T16:33:00Z</dcterms:created>
  <dcterms:modified xsi:type="dcterms:W3CDTF">2022-06-22T16:04:00Z</dcterms:modified>
</cp:coreProperties>
</file>